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8" w:rsidRPr="003831AC" w:rsidRDefault="00197AE8" w:rsidP="00197A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3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197AE8" w:rsidRPr="003831AC" w:rsidRDefault="00197AE8" w:rsidP="00197A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31AC">
        <w:rPr>
          <w:rFonts w:ascii="Arial" w:hAnsi="Arial" w:cs="Arial"/>
          <w:sz w:val="24"/>
          <w:szCs w:val="24"/>
        </w:rPr>
        <w:t>СОВЕТ ДЕПУТАТОВ</w:t>
      </w:r>
    </w:p>
    <w:p w:rsidR="00197AE8" w:rsidRPr="003831AC" w:rsidRDefault="004A3279" w:rsidP="00197AE8">
      <w:pPr>
        <w:spacing w:after="0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831AC">
        <w:rPr>
          <w:rFonts w:ascii="Arial" w:hAnsi="Arial" w:cs="Arial"/>
          <w:bCs/>
          <w:iCs/>
          <w:color w:val="000000" w:themeColor="text1"/>
          <w:sz w:val="24"/>
          <w:szCs w:val="24"/>
        </w:rPr>
        <w:t>РОДНИЧКОВСКОГО</w:t>
      </w:r>
      <w:r w:rsidR="00197AE8" w:rsidRPr="003831A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СЕЛЬСКОГО ПОСЕЛЕНИЯ</w:t>
      </w:r>
    </w:p>
    <w:p w:rsidR="00197AE8" w:rsidRPr="003831AC" w:rsidRDefault="00197AE8" w:rsidP="00197AE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831AC">
        <w:rPr>
          <w:rFonts w:ascii="Arial" w:hAnsi="Arial" w:cs="Arial"/>
          <w:bCs/>
          <w:iCs/>
          <w:color w:val="000000" w:themeColor="text1"/>
          <w:sz w:val="24"/>
          <w:szCs w:val="24"/>
        </w:rPr>
        <w:t>НЕХАЕВСКОГО МУНЦИПАЛЬНОГО РАЙОНА</w:t>
      </w:r>
    </w:p>
    <w:p w:rsidR="00197AE8" w:rsidRPr="003831AC" w:rsidRDefault="00197AE8" w:rsidP="00530B4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831AC">
        <w:rPr>
          <w:rFonts w:ascii="Arial" w:hAnsi="Arial" w:cs="Arial"/>
          <w:bCs/>
          <w:iCs/>
          <w:color w:val="000000" w:themeColor="text1"/>
          <w:sz w:val="24"/>
          <w:szCs w:val="24"/>
        </w:rPr>
        <w:t>ВОЛГОГРАДСКОЙ ОБЛАСТИ</w:t>
      </w:r>
    </w:p>
    <w:p w:rsidR="00197AE8" w:rsidRPr="003831AC" w:rsidRDefault="00197AE8" w:rsidP="00197AE8">
      <w:pPr>
        <w:suppressAutoHyphens/>
        <w:spacing w:after="0" w:line="240" w:lineRule="auto"/>
        <w:jc w:val="right"/>
        <w:rPr>
          <w:rFonts w:ascii="Arial" w:hAnsi="Arial" w:cs="Arial"/>
          <w:bCs/>
          <w:iCs/>
          <w:color w:val="FF0000"/>
          <w:sz w:val="24"/>
          <w:szCs w:val="24"/>
          <w:lang w:eastAsia="zh-CN"/>
        </w:rPr>
      </w:pPr>
    </w:p>
    <w:p w:rsidR="00197AE8" w:rsidRPr="003831AC" w:rsidRDefault="00197AE8" w:rsidP="00197AE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 w:rsidRPr="003831AC">
        <w:rPr>
          <w:rFonts w:ascii="Arial" w:hAnsi="Arial" w:cs="Arial"/>
          <w:b/>
          <w:bCs/>
          <w:sz w:val="24"/>
          <w:szCs w:val="24"/>
          <w:lang w:eastAsia="zh-CN"/>
        </w:rPr>
        <w:t>РЕШЕНИЕ</w:t>
      </w:r>
    </w:p>
    <w:p w:rsidR="00197AE8" w:rsidRPr="003831AC" w:rsidRDefault="00197AE8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97AE8" w:rsidRPr="003831AC" w:rsidRDefault="004A3279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831AC">
        <w:rPr>
          <w:rFonts w:ascii="Arial" w:hAnsi="Arial" w:cs="Arial"/>
          <w:sz w:val="24"/>
          <w:szCs w:val="24"/>
          <w:lang w:eastAsia="zh-CN"/>
        </w:rPr>
        <w:t>0</w:t>
      </w:r>
      <w:r w:rsidR="00401497">
        <w:rPr>
          <w:rFonts w:ascii="Arial" w:hAnsi="Arial" w:cs="Arial"/>
          <w:sz w:val="24"/>
          <w:szCs w:val="24"/>
          <w:lang w:eastAsia="zh-CN"/>
        </w:rPr>
        <w:t>5.09</w:t>
      </w:r>
      <w:r w:rsidR="00197AE8" w:rsidRPr="003831AC">
        <w:rPr>
          <w:rFonts w:ascii="Arial" w:hAnsi="Arial" w:cs="Arial"/>
          <w:sz w:val="24"/>
          <w:szCs w:val="24"/>
          <w:lang w:eastAsia="zh-CN"/>
        </w:rPr>
        <w:t>.2023 г.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               </w:t>
      </w:r>
      <w:r w:rsidR="00970669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          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</w:t>
      </w:r>
      <w:r w:rsidR="005021BB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</w:t>
      </w:r>
      <w:r w:rsidR="00197AE8" w:rsidRPr="003831AC">
        <w:rPr>
          <w:rFonts w:ascii="Arial" w:hAnsi="Arial" w:cs="Arial"/>
          <w:sz w:val="24"/>
          <w:szCs w:val="24"/>
          <w:lang w:eastAsia="zh-CN"/>
        </w:rPr>
        <w:t>№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</w:t>
      </w:r>
      <w:r w:rsidR="00401497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69</w:t>
      </w:r>
      <w:r w:rsidR="00970669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/1</w:t>
      </w:r>
    </w:p>
    <w:p w:rsidR="00197AE8" w:rsidRPr="003831AC" w:rsidRDefault="00197AE8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97AE8" w:rsidRPr="003831AC" w:rsidRDefault="00197AE8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>О внесении изменений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в Правила благоустройства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территории 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proofErr w:type="spellStart"/>
      <w:r>
        <w:rPr>
          <w:rFonts w:ascii="Arial" w:eastAsia="Arial" w:hAnsi="Arial" w:cs="Arial"/>
          <w:color w:val="auto"/>
          <w:sz w:val="24"/>
          <w:szCs w:val="24"/>
          <w:lang w:eastAsia="ar-SA"/>
        </w:rPr>
        <w:t>Родничковского</w:t>
      </w:r>
      <w:proofErr w:type="spellEnd"/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сельского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поселения </w:t>
      </w: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>Нехаевского муниципального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ab/>
        <w:t>района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proofErr w:type="gramStart"/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Волгоградской области, утвержденные </w:t>
      </w:r>
      <w:proofErr w:type="gramEnd"/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р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ешением Совета депутатов </w:t>
      </w:r>
      <w:proofErr w:type="spellStart"/>
      <w:r>
        <w:rPr>
          <w:rFonts w:ascii="Arial" w:eastAsia="Arial" w:hAnsi="Arial" w:cs="Arial"/>
          <w:color w:val="auto"/>
          <w:sz w:val="24"/>
          <w:szCs w:val="24"/>
          <w:lang w:eastAsia="ar-SA"/>
        </w:rPr>
        <w:t>Родничковского</w:t>
      </w:r>
      <w:proofErr w:type="spellEnd"/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сельского поселения от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14.01.2016 г.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№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26/1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                                  </w:t>
      </w: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(в редакции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от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10.06.2022 г. № 50</w:t>
      </w:r>
      <w:r w:rsidR="00401497">
        <w:rPr>
          <w:rFonts w:ascii="Arial" w:eastAsia="Arial" w:hAnsi="Arial" w:cs="Arial"/>
          <w:color w:val="auto"/>
          <w:sz w:val="24"/>
          <w:szCs w:val="24"/>
          <w:lang w:eastAsia="ar-SA"/>
        </w:rPr>
        <w:t>/2).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B4CFC">
        <w:rPr>
          <w:rFonts w:ascii="Arial" w:hAnsi="Arial" w:cs="Arial"/>
          <w:sz w:val="24"/>
          <w:szCs w:val="24"/>
          <w:lang w:eastAsia="zh-CN"/>
        </w:rPr>
        <w:t>В соответствии с пунктом 37 статьи 1, статьей 55.25 Градостроительного кодекса Российской Федерации, статьей 45.1 Федерального закона от 06 октября 2003 г. № 131-ФЗ "Об общих принципах организации местного самоуправления в Российской Федерации", Законом Волгоградской области от 10 июля 2018 г. № 83-ОД "О порядке определения органами местного самоуправления границ прилегающих территорий"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и Уставом </w:t>
      </w:r>
      <w:proofErr w:type="spellStart"/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proofErr w:type="spellEnd"/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поселения, Совет депутатов </w:t>
      </w:r>
      <w:proofErr w:type="spellStart"/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proofErr w:type="spellEnd"/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gramEnd"/>
    </w:p>
    <w:p w:rsidR="008B4CFC" w:rsidRPr="00A27A0D" w:rsidRDefault="00A27A0D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1. Внести в Правила благоустройства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 территории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proofErr w:type="spellEnd"/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Нехаевского муниципального района Волгоградской области, утверждённые решением Совета депутатов </w:t>
      </w:r>
      <w:proofErr w:type="spellStart"/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proofErr w:type="spellEnd"/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от </w:t>
      </w:r>
      <w:r w:rsidR="00A27A0D">
        <w:rPr>
          <w:rFonts w:ascii="Arial" w:hAnsi="Arial" w:cs="Arial"/>
          <w:sz w:val="24"/>
          <w:szCs w:val="24"/>
          <w:lang w:eastAsia="zh-CN"/>
        </w:rPr>
        <w:t>14.01.2016 г.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№ </w:t>
      </w:r>
      <w:r w:rsidR="00A27A0D">
        <w:rPr>
          <w:rFonts w:ascii="Arial" w:hAnsi="Arial" w:cs="Arial"/>
          <w:sz w:val="24"/>
          <w:szCs w:val="24"/>
          <w:lang w:eastAsia="zh-CN"/>
        </w:rPr>
        <w:t>26/1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«Об утверждении Правил благоустройства 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территории </w:t>
      </w:r>
      <w:proofErr w:type="spellStart"/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proofErr w:type="spellEnd"/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Нехаевского муниципального района Волгоградской области» (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в </w:t>
      </w:r>
      <w:r w:rsidRPr="008B4CFC">
        <w:rPr>
          <w:rFonts w:ascii="Arial" w:hAnsi="Arial" w:cs="Arial"/>
          <w:sz w:val="24"/>
          <w:szCs w:val="24"/>
          <w:lang w:eastAsia="zh-CN"/>
        </w:rPr>
        <w:t>ред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акции от 10.06.2022 г. 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№ </w:t>
      </w:r>
      <w:r w:rsidR="00A27A0D">
        <w:rPr>
          <w:rFonts w:ascii="Arial" w:hAnsi="Arial" w:cs="Arial"/>
          <w:sz w:val="24"/>
          <w:szCs w:val="24"/>
          <w:lang w:eastAsia="zh-CN"/>
        </w:rPr>
        <w:t>50/2</w:t>
      </w:r>
      <w:r w:rsidRPr="008B4CFC">
        <w:rPr>
          <w:rFonts w:ascii="Arial" w:hAnsi="Arial" w:cs="Arial"/>
          <w:sz w:val="24"/>
          <w:szCs w:val="24"/>
          <w:lang w:eastAsia="zh-CN"/>
        </w:rPr>
        <w:t>)  (дале</w:t>
      </w:r>
      <w:proofErr w:type="gramStart"/>
      <w:r w:rsidRPr="008B4CFC">
        <w:rPr>
          <w:rFonts w:ascii="Arial" w:hAnsi="Arial" w:cs="Arial"/>
          <w:sz w:val="24"/>
          <w:szCs w:val="24"/>
          <w:lang w:eastAsia="zh-CN"/>
        </w:rPr>
        <w:t>е-</w:t>
      </w:r>
      <w:proofErr w:type="gramEnd"/>
      <w:r w:rsidRPr="008B4CFC">
        <w:rPr>
          <w:rFonts w:ascii="Arial" w:hAnsi="Arial" w:cs="Arial"/>
          <w:sz w:val="24"/>
          <w:szCs w:val="24"/>
          <w:lang w:eastAsia="zh-CN"/>
        </w:rPr>
        <w:t xml:space="preserve"> Правила) следующие изменения: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1.1 Абзац 2 пункта 1.4 раздела 1 изложить в следующей редакции: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«-территории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 w:rsidRPr="008B4CFC">
        <w:rPr>
          <w:rFonts w:ascii="Arial" w:hAnsi="Arial" w:cs="Arial"/>
          <w:sz w:val="24"/>
          <w:szCs w:val="24"/>
          <w:lang w:eastAsia="zh-CN"/>
        </w:rPr>
        <w:t>;»</w:t>
      </w:r>
      <w:proofErr w:type="gramEnd"/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1.2.  Абзац 5 пункта 1.4 раздела 1</w:t>
      </w:r>
      <w:r w:rsidRPr="008B4CFC">
        <w:rPr>
          <w:rFonts w:ascii="Arial" w:hAnsi="Arial" w:cs="Arial"/>
          <w:b/>
          <w:sz w:val="24"/>
          <w:szCs w:val="24"/>
        </w:rPr>
        <w:t xml:space="preserve"> </w:t>
      </w:r>
      <w:r w:rsidRPr="008B4CFC">
        <w:rPr>
          <w:rFonts w:ascii="Arial" w:hAnsi="Arial" w:cs="Arial"/>
          <w:b/>
          <w:sz w:val="24"/>
          <w:szCs w:val="24"/>
          <w:lang w:eastAsia="zh-CN"/>
        </w:rPr>
        <w:t xml:space="preserve">изложить в следующей редакции: 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B4CFC">
        <w:rPr>
          <w:rFonts w:ascii="Arial" w:hAnsi="Arial" w:cs="Arial"/>
          <w:sz w:val="24"/>
          <w:szCs w:val="24"/>
          <w:lang w:eastAsia="zh-CN"/>
        </w:rPr>
        <w:t>границы</w:t>
      </w:r>
      <w:proofErr w:type="gramEnd"/>
      <w:r w:rsidRPr="008B4CFC">
        <w:rPr>
          <w:rFonts w:ascii="Arial" w:hAnsi="Arial" w:cs="Arial"/>
          <w:sz w:val="24"/>
          <w:szCs w:val="24"/>
          <w:lang w:eastAsia="zh-CN"/>
        </w:rPr>
        <w:t xml:space="preserve">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территорий";»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1.3. Пункт 1.4 раздела 1 дополнить абзацами следующего содержания: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B4CFC">
        <w:rPr>
          <w:rFonts w:ascii="Arial" w:hAnsi="Arial" w:cs="Arial"/>
          <w:sz w:val="24"/>
          <w:szCs w:val="24"/>
          <w:lang w:eastAsia="zh-CN"/>
        </w:rPr>
        <w:t xml:space="preserve">« 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</w:t>
      </w:r>
      <w:r w:rsidRPr="008B4CFC">
        <w:rPr>
          <w:rFonts w:ascii="Arial" w:hAnsi="Arial" w:cs="Arial"/>
          <w:sz w:val="24"/>
          <w:szCs w:val="24"/>
          <w:lang w:eastAsia="zh-CN"/>
        </w:rPr>
        <w:lastRenderedPageBreak/>
        <w:t>составные части благоустройства территории;</w:t>
      </w:r>
      <w:proofErr w:type="gramEnd"/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 xml:space="preserve">     - 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т.д.»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1.4 Раздел 20 изложить в новой редакции</w:t>
      </w:r>
      <w:r w:rsidRPr="008B4CFC">
        <w:rPr>
          <w:rFonts w:ascii="Arial" w:hAnsi="Arial" w:cs="Arial"/>
          <w:b/>
          <w:sz w:val="24"/>
          <w:szCs w:val="24"/>
        </w:rPr>
        <w:t>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C6309B" w:rsidP="008B4CFC">
      <w:pPr>
        <w:spacing w:after="1" w:line="220" w:lineRule="atLeast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auto"/>
          <w:spacing w:val="-4"/>
          <w:sz w:val="24"/>
          <w:szCs w:val="24"/>
        </w:rPr>
        <w:t>«</w:t>
      </w:r>
      <w:r w:rsidR="008B4CFC" w:rsidRPr="008B4CFC">
        <w:rPr>
          <w:rFonts w:ascii="Arial" w:hAnsi="Arial" w:cs="Arial"/>
          <w:color w:val="auto"/>
          <w:spacing w:val="-4"/>
          <w:sz w:val="24"/>
          <w:szCs w:val="24"/>
        </w:rPr>
        <w:t>Порядок у</w:t>
      </w:r>
      <w:r w:rsidR="008B4CFC" w:rsidRPr="008B4CFC">
        <w:rPr>
          <w:rFonts w:ascii="Arial" w:hAnsi="Arial" w:cs="Arial"/>
          <w:spacing w:val="-4"/>
          <w:sz w:val="24"/>
          <w:szCs w:val="24"/>
        </w:rPr>
        <w:t>частия, в том числе финансового, собственников</w:t>
      </w:r>
      <w:r w:rsidR="008B4CFC" w:rsidRPr="008B4CFC">
        <w:rPr>
          <w:rFonts w:ascii="Arial" w:hAnsi="Arial" w:cs="Arial"/>
          <w:spacing w:val="-4"/>
          <w:sz w:val="24"/>
          <w:szCs w:val="24"/>
        </w:rPr>
        <w:br/>
        <w:t>и (или)</w:t>
      </w:r>
      <w:r w:rsidR="008B4CFC" w:rsidRPr="008B4CFC">
        <w:rPr>
          <w:rFonts w:ascii="Arial" w:hAnsi="Arial" w:cs="Arial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1.1. </w:t>
      </w:r>
      <w:r w:rsidRPr="008B4CFC">
        <w:rPr>
          <w:rFonts w:ascii="Arial" w:hAnsi="Arial" w:cs="Arial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Pr="008B4CFC">
        <w:rPr>
          <w:rFonts w:ascii="Arial" w:hAnsi="Arial" w:cs="Arial"/>
          <w:color w:val="auto"/>
          <w:sz w:val="24"/>
          <w:szCs w:val="24"/>
        </w:rPr>
        <w:t>осуществляется следующими лицами (далее – лица, участвующие в содержании прилегающих территорий):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B4CFC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8B4CFC">
        <w:rPr>
          <w:rFonts w:ascii="Arial" w:hAnsi="Arial" w:cs="Arial"/>
          <w:spacing w:val="-4"/>
          <w:sz w:val="24"/>
          <w:szCs w:val="24"/>
        </w:rPr>
        <w:t>которы</w:t>
      </w:r>
      <w:r w:rsidR="00A27A0D">
        <w:rPr>
          <w:rFonts w:ascii="Arial" w:hAnsi="Arial" w:cs="Arial"/>
          <w:spacing w:val="-4"/>
          <w:sz w:val="24"/>
          <w:szCs w:val="24"/>
        </w:rPr>
        <w:t xml:space="preserve">ми не образованы или образованы по границам таких </w:t>
      </w:r>
      <w:r w:rsidRPr="008B4CFC">
        <w:rPr>
          <w:rFonts w:ascii="Arial" w:hAnsi="Arial" w:cs="Arial"/>
          <w:spacing w:val="-4"/>
          <w:sz w:val="24"/>
          <w:szCs w:val="24"/>
        </w:rPr>
        <w:t>домов)</w:t>
      </w:r>
      <w:r w:rsidR="00A27A0D">
        <w:rPr>
          <w:rFonts w:ascii="Arial" w:hAnsi="Arial" w:cs="Arial"/>
          <w:sz w:val="24"/>
          <w:szCs w:val="24"/>
        </w:rPr>
        <w:t xml:space="preserve">, </w:t>
      </w:r>
      <w:r w:rsidRPr="008B4CFC">
        <w:rPr>
          <w:rFonts w:ascii="Arial" w:hAnsi="Arial" w:cs="Arial"/>
          <w:sz w:val="24"/>
          <w:szCs w:val="24"/>
        </w:rPr>
        <w:t xml:space="preserve">за исключением случаев передачи </w:t>
      </w:r>
      <w:r w:rsidR="00A27A0D">
        <w:rPr>
          <w:rFonts w:ascii="Arial" w:hAnsi="Arial" w:cs="Arial"/>
          <w:sz w:val="24"/>
          <w:szCs w:val="24"/>
        </w:rPr>
        <w:t xml:space="preserve">права владения лицам, указанным </w:t>
      </w:r>
      <w:r w:rsidRPr="008B4CFC">
        <w:rPr>
          <w:rFonts w:ascii="Arial" w:hAnsi="Arial" w:cs="Arial"/>
          <w:sz w:val="24"/>
          <w:szCs w:val="24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8B4CFC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0" w:name="_Hlk107508900"/>
      <w:r w:rsidRPr="008B4CFC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0"/>
      <w:r w:rsidRPr="008B4CFC">
        <w:rPr>
          <w:rFonts w:ascii="Arial" w:hAnsi="Arial" w:cs="Arial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</w:t>
      </w:r>
      <w:r w:rsidR="00A27A0D">
        <w:rPr>
          <w:rFonts w:ascii="Arial" w:hAnsi="Arial" w:cs="Arial"/>
          <w:sz w:val="24"/>
          <w:szCs w:val="24"/>
        </w:rPr>
        <w:t xml:space="preserve">я земельным участком, сервитут) </w:t>
      </w:r>
      <w:r w:rsidRPr="008B4CFC">
        <w:rPr>
          <w:rFonts w:ascii="Arial" w:hAnsi="Arial" w:cs="Arial"/>
          <w:sz w:val="24"/>
          <w:szCs w:val="24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8B4CFC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  <w:proofErr w:type="gramEnd"/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spacing w:val="-4"/>
          <w:sz w:val="24"/>
          <w:szCs w:val="24"/>
        </w:rPr>
        <w:t xml:space="preserve">3) </w:t>
      </w:r>
      <w:r w:rsidRPr="008B4CFC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8B4CFC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8B4CFC">
        <w:rPr>
          <w:rFonts w:ascii="Arial" w:hAnsi="Arial" w:cs="Arial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8B4CFC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1.2. За лицами, участвующими в содержании прилегающих территорий, </w:t>
      </w:r>
      <w:r w:rsidRPr="008B4CFC">
        <w:rPr>
          <w:rFonts w:ascii="Arial" w:hAnsi="Arial" w:cs="Arial"/>
          <w:sz w:val="24"/>
          <w:szCs w:val="24"/>
        </w:rPr>
        <w:t>закрепляются прилегающие территории в следующих границах: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color w:val="0070C0"/>
          <w:spacing w:val="-4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1) в отношении индивидуальных жилых домов, домов  блокированной застройки – в пределах 5 метров от границ земельного участка, на котором расположен индивидуальный жилой дом, дом блокированной застройки;</w:t>
      </w:r>
      <w:r w:rsidRPr="008B4CFC">
        <w:rPr>
          <w:rFonts w:ascii="Arial" w:hAnsi="Arial" w:cs="Arial"/>
          <w:color w:val="0070C0"/>
          <w:spacing w:val="-4"/>
          <w:sz w:val="24"/>
          <w:szCs w:val="24"/>
        </w:rPr>
        <w:t xml:space="preserve"> 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2) в отношении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8B4CFC">
        <w:rPr>
          <w:rFonts w:ascii="Arial" w:hAnsi="Arial" w:cs="Arial"/>
          <w:color w:val="auto"/>
          <w:sz w:val="24"/>
          <w:szCs w:val="24"/>
        </w:rPr>
        <w:t>в пределах 5 метров от границ таких земельных участков;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B4CFC">
        <w:rPr>
          <w:rFonts w:ascii="Arial" w:hAnsi="Arial" w:cs="Arial"/>
          <w:spacing w:val="-4"/>
          <w:sz w:val="24"/>
          <w:szCs w:val="24"/>
        </w:rPr>
        <w:t xml:space="preserve">3) в отношении </w:t>
      </w:r>
      <w:bookmarkStart w:id="1" w:name="_Hlk107508956"/>
      <w:r w:rsidRPr="008B4CFC">
        <w:rPr>
          <w:rFonts w:ascii="Arial" w:hAnsi="Arial" w:cs="Arial"/>
          <w:spacing w:val="-4"/>
          <w:sz w:val="24"/>
          <w:szCs w:val="24"/>
        </w:rPr>
        <w:t>зданий, строений, сооружений</w:t>
      </w:r>
      <w:bookmarkEnd w:id="1"/>
      <w:r w:rsidRPr="008B4CFC">
        <w:rPr>
          <w:rFonts w:ascii="Arial" w:hAnsi="Arial" w:cs="Arial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8B4CFC">
        <w:rPr>
          <w:rFonts w:ascii="Arial" w:hAnsi="Arial" w:cs="Arial"/>
          <w:sz w:val="24"/>
          <w:szCs w:val="24"/>
        </w:rPr>
        <w:t xml:space="preserve"> образования, культуры, физической культуры и спорта – в пределах 5 метров</w:t>
      </w:r>
      <w:r w:rsidR="00C6309B">
        <w:rPr>
          <w:rFonts w:ascii="Arial" w:hAnsi="Arial" w:cs="Arial"/>
          <w:sz w:val="24"/>
          <w:szCs w:val="24"/>
        </w:rPr>
        <w:t xml:space="preserve"> </w:t>
      </w:r>
      <w:r w:rsidRPr="008B4CFC">
        <w:rPr>
          <w:rFonts w:ascii="Arial" w:hAnsi="Arial" w:cs="Arial"/>
          <w:sz w:val="24"/>
          <w:szCs w:val="24"/>
        </w:rPr>
        <w:t>от границ таких зданий, строений, сооружений;</w:t>
      </w:r>
      <w:proofErr w:type="gramEnd"/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4)</w:t>
      </w:r>
      <w:r w:rsidR="00C6309B">
        <w:rPr>
          <w:rFonts w:ascii="Arial" w:hAnsi="Arial" w:cs="Arial"/>
          <w:sz w:val="24"/>
          <w:szCs w:val="24"/>
        </w:rPr>
        <w:t xml:space="preserve"> </w:t>
      </w:r>
      <w:r w:rsidRPr="008B4CFC">
        <w:rPr>
          <w:rFonts w:ascii="Arial" w:hAnsi="Arial" w:cs="Arial"/>
          <w:sz w:val="24"/>
          <w:szCs w:val="24"/>
        </w:rPr>
        <w:t xml:space="preserve">в отношении зданий, строений, сооружений, являющихся объектами банковской и страховой деятельности, бытового обслуживания – в пределах 5 метров от границ таких зданий, строений, сооружений;   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 xml:space="preserve">5) в отношении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Pr="008B4CFC">
        <w:rPr>
          <w:rFonts w:ascii="Arial" w:hAnsi="Arial" w:cs="Arial"/>
          <w:sz w:val="24"/>
          <w:szCs w:val="24"/>
        </w:rPr>
        <w:t xml:space="preserve">в пределах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5 метров от границ таких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>строений, сооружений</w:t>
      </w:r>
      <w:r w:rsidRPr="008B4CFC">
        <w:rPr>
          <w:rFonts w:ascii="Arial" w:hAnsi="Arial" w:cs="Arial"/>
          <w:color w:val="auto"/>
          <w:sz w:val="24"/>
          <w:szCs w:val="24"/>
        </w:rPr>
        <w:t>;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lastRenderedPageBreak/>
        <w:t>6) для зданий, строений, сооружений, земельных участков (далее также – объекты), не предусмотренных подпунктами 1-5 настоящего пункта Правил - в пределах 5 метров от границ таких объектов.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1.3. Л</w:t>
      </w:r>
      <w:r w:rsidRPr="008B4CFC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Pr="008B4CFC">
        <w:rPr>
          <w:rFonts w:ascii="Arial" w:hAnsi="Arial" w:cs="Arial"/>
          <w:color w:val="auto"/>
          <w:sz w:val="24"/>
          <w:szCs w:val="24"/>
        </w:rPr>
        <w:br/>
      </w:r>
      <w:r w:rsidRPr="008B4CFC">
        <w:rPr>
          <w:rFonts w:ascii="Arial" w:hAnsi="Arial" w:cs="Arial"/>
          <w:color w:val="auto"/>
          <w:spacing w:val="-6"/>
          <w:sz w:val="24"/>
          <w:szCs w:val="24"/>
        </w:rPr>
        <w:t>(за исключением прилегающих территорий к индивидуальным жилым домам,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 домам блокированной застройки,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8B4CFC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8B4CFC" w:rsidRPr="008B4CFC" w:rsidRDefault="008B4CFC" w:rsidP="00C63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8B4CFC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8B4CFC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период);   </w:t>
      </w:r>
    </w:p>
    <w:p w:rsidR="008B4CFC" w:rsidRPr="008B4CFC" w:rsidRDefault="008B4CFC" w:rsidP="00C63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- обработка </w:t>
      </w:r>
      <w:proofErr w:type="spellStart"/>
      <w:r w:rsidRPr="008B4CFC">
        <w:rPr>
          <w:rFonts w:ascii="Arial" w:hAnsi="Arial" w:cs="Arial"/>
          <w:color w:val="auto"/>
          <w:sz w:val="24"/>
          <w:szCs w:val="24"/>
        </w:rPr>
        <w:t>противогололедными</w:t>
      </w:r>
      <w:proofErr w:type="spellEnd"/>
      <w:r w:rsidRPr="008B4CFC">
        <w:rPr>
          <w:rFonts w:ascii="Arial" w:hAnsi="Arial" w:cs="Arial"/>
          <w:color w:val="auto"/>
          <w:sz w:val="24"/>
          <w:szCs w:val="24"/>
        </w:rPr>
        <w:t xml:space="preserve"> материалами, очистка от снега</w:t>
      </w:r>
      <w:r w:rsidRPr="008B4CFC">
        <w:rPr>
          <w:rFonts w:ascii="Arial" w:hAnsi="Arial" w:cs="Arial"/>
          <w:color w:val="auto"/>
          <w:sz w:val="24"/>
          <w:szCs w:val="24"/>
        </w:rPr>
        <w:br/>
        <w:t>и наледи участка прилегающей территории, на котором осуществляется движение пешеходов, формирование снега и наледи в снежные валы</w:t>
      </w:r>
      <w:r w:rsidRPr="008B4CFC">
        <w:rPr>
          <w:rFonts w:ascii="Arial" w:hAnsi="Arial" w:cs="Arial"/>
          <w:color w:val="auto"/>
          <w:sz w:val="24"/>
          <w:szCs w:val="24"/>
        </w:rPr>
        <w:br/>
        <w:t>(в зимний период);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1.4.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8B4CFC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Pr="008B4CFC">
        <w:rPr>
          <w:rFonts w:ascii="Arial" w:hAnsi="Arial" w:cs="Arial"/>
          <w:color w:val="auto"/>
          <w:sz w:val="24"/>
          <w:szCs w:val="24"/>
        </w:rPr>
        <w:br/>
        <w:t xml:space="preserve">к индивидуальным жилым домам, домам блокированной застройки,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8B4CFC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8B4CF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8B4CFC" w:rsidRPr="008B4CFC" w:rsidRDefault="008B4CFC" w:rsidP="00C63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8B4CFC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8B4CFC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период).   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>- очистка от снега и наледи участка прилегающей территории,</w:t>
      </w:r>
      <w:r w:rsidRPr="008B4CFC">
        <w:rPr>
          <w:rFonts w:ascii="Arial" w:hAnsi="Arial" w:cs="Arial"/>
          <w:color w:val="auto"/>
          <w:sz w:val="24"/>
          <w:szCs w:val="24"/>
        </w:rPr>
        <w:br/>
        <w:t>на котором осуществляется движение пешеходов (в зимний период);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1.5. </w:t>
      </w:r>
      <w:proofErr w:type="gramStart"/>
      <w:r w:rsidRPr="008B4CFC">
        <w:rPr>
          <w:rFonts w:ascii="Arial" w:hAnsi="Arial" w:cs="Arial"/>
          <w:color w:val="auto"/>
          <w:spacing w:val="-6"/>
          <w:sz w:val="24"/>
          <w:szCs w:val="24"/>
        </w:rPr>
        <w:t>В случае наличия соглашения, заключенного физическими</w:t>
      </w:r>
      <w:r w:rsidRPr="008B4CFC">
        <w:rPr>
          <w:rFonts w:ascii="Arial" w:hAnsi="Arial" w:cs="Arial"/>
          <w:color w:val="auto"/>
          <w:spacing w:val="-6"/>
          <w:sz w:val="24"/>
          <w:szCs w:val="24"/>
        </w:rPr>
        <w:br/>
        <w:t>и (или)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8B4C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настоящими Правилами, </w:t>
      </w:r>
      <w:r w:rsidRPr="008B4CFC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  <w:proofErr w:type="gramEnd"/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1.6.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8B4CFC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3) повреждать зеленые насаждения;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8B4CFC" w:rsidRPr="008B4CFC" w:rsidRDefault="008B4CFC" w:rsidP="008B4CFC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lastRenderedPageBreak/>
        <w:t>1.7.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 (при наличии соглашения).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 xml:space="preserve">1.8.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В случае пересечения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между объектами. При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пересечении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8B4CFC">
        <w:rPr>
          <w:rFonts w:ascii="Arial" w:hAnsi="Arial" w:cs="Arial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8B4CFC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Pr="008B4CF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8B4CFC" w:rsidRPr="008B4CFC" w:rsidRDefault="008B4CFC" w:rsidP="008B4CFC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1.9. </w:t>
      </w:r>
      <w:proofErr w:type="gramStart"/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Уполномоченный орган местного самоуправления </w:t>
      </w:r>
      <w:proofErr w:type="spellStart"/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Родничковского</w:t>
      </w:r>
      <w:proofErr w:type="spellEnd"/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сельского поселения представляет информацию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 отношении которых установлены границы прилегающей территории,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в течение 10 рабочих дней со дня поступления соответствующего запроса, </w:t>
      </w:r>
      <w:r w:rsidRPr="008B4CFC">
        <w:rPr>
          <w:rFonts w:ascii="Arial" w:hAnsi="Arial" w:cs="Arial"/>
          <w:iCs/>
          <w:color w:val="auto"/>
          <w:spacing w:val="-6"/>
          <w:sz w:val="24"/>
          <w:szCs w:val="24"/>
        </w:rPr>
        <w:t>если</w:t>
      </w:r>
      <w:proofErr w:type="gramEnd"/>
      <w:r w:rsidRPr="008B4CFC">
        <w:rPr>
          <w:rFonts w:ascii="Arial" w:hAnsi="Arial" w:cs="Arial"/>
          <w:iCs/>
          <w:color w:val="auto"/>
          <w:spacing w:val="-6"/>
          <w:sz w:val="24"/>
          <w:szCs w:val="24"/>
        </w:rPr>
        <w:t xml:space="preserve"> иное не предусмотрено законодательством Российской Федерации, законодательством Волгоградской области</w:t>
      </w:r>
      <w:proofErr w:type="gramStart"/>
      <w:r w:rsidRPr="008B4CFC">
        <w:rPr>
          <w:rFonts w:ascii="Arial" w:hAnsi="Arial" w:cs="Arial"/>
          <w:iCs/>
          <w:color w:val="auto"/>
          <w:spacing w:val="-6"/>
          <w:sz w:val="24"/>
          <w:szCs w:val="24"/>
        </w:rPr>
        <w:t>.</w:t>
      </w:r>
      <w:r w:rsidR="00C6309B">
        <w:rPr>
          <w:rFonts w:ascii="Arial" w:hAnsi="Arial" w:cs="Arial"/>
          <w:iCs/>
          <w:color w:val="auto"/>
          <w:spacing w:val="-6"/>
          <w:sz w:val="24"/>
          <w:szCs w:val="24"/>
        </w:rPr>
        <w:t>»</w:t>
      </w:r>
      <w:proofErr w:type="gramEnd"/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B4CFC" w:rsidRPr="008B4CFC" w:rsidRDefault="008B4CFC" w:rsidP="008B4CFC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B4CFC" w:rsidRPr="008B4CFC" w:rsidRDefault="008B4CFC" w:rsidP="008B4CFC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97AE8" w:rsidRPr="008B4CFC" w:rsidRDefault="00197AE8" w:rsidP="00197AE8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97AE8" w:rsidRPr="008B4CFC" w:rsidRDefault="00614072" w:rsidP="008B4CFC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B4CF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8B4CFC" w:rsidRPr="008B4CFC">
        <w:rPr>
          <w:rFonts w:ascii="Arial" w:hAnsi="Arial" w:cs="Arial"/>
          <w:sz w:val="24"/>
          <w:szCs w:val="24"/>
        </w:rPr>
        <w:t xml:space="preserve"> </w:t>
      </w:r>
      <w:r w:rsidR="00197AE8" w:rsidRPr="008B4CFC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8B4CFC" w:rsidRPr="008B4CFC">
        <w:rPr>
          <w:rFonts w:ascii="Arial" w:hAnsi="Arial" w:cs="Arial"/>
          <w:sz w:val="24"/>
          <w:szCs w:val="24"/>
        </w:rPr>
        <w:t xml:space="preserve">  </w:t>
      </w:r>
      <w:r w:rsidRPr="008B4CFC">
        <w:rPr>
          <w:rFonts w:ascii="Arial" w:hAnsi="Arial" w:cs="Arial"/>
          <w:sz w:val="24"/>
          <w:szCs w:val="24"/>
        </w:rPr>
        <w:t xml:space="preserve"> Шведов С.Н.</w:t>
      </w:r>
    </w:p>
    <w:p w:rsidR="00111E41" w:rsidRPr="008B4CFC" w:rsidRDefault="00111E41">
      <w:pPr>
        <w:rPr>
          <w:rFonts w:ascii="Arial" w:hAnsi="Arial" w:cs="Arial"/>
          <w:sz w:val="24"/>
          <w:szCs w:val="24"/>
        </w:rPr>
      </w:pPr>
    </w:p>
    <w:sectPr w:rsidR="00111E41" w:rsidRPr="008B4CFC" w:rsidSect="005021BB">
      <w:headerReference w:type="default" r:id="rId6"/>
      <w:pgSz w:w="11906" w:h="16838"/>
      <w:pgMar w:top="426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46" w:rsidRDefault="00F76E46">
      <w:pPr>
        <w:spacing w:after="0" w:line="240" w:lineRule="auto"/>
      </w:pPr>
      <w:r>
        <w:separator/>
      </w:r>
    </w:p>
  </w:endnote>
  <w:endnote w:type="continuationSeparator" w:id="0">
    <w:p w:rsidR="00F76E46" w:rsidRDefault="00F7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46" w:rsidRDefault="00F76E46">
      <w:pPr>
        <w:spacing w:after="0" w:line="240" w:lineRule="auto"/>
      </w:pPr>
      <w:r>
        <w:separator/>
      </w:r>
    </w:p>
  </w:footnote>
  <w:footnote w:type="continuationSeparator" w:id="0">
    <w:p w:rsidR="00F76E46" w:rsidRDefault="00F7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29" w:rsidRDefault="00023EB1">
    <w:pPr>
      <w:pStyle w:val="a3"/>
      <w:jc w:val="center"/>
      <w:rPr>
        <w:rFonts w:cs="Times New Roman"/>
      </w:rPr>
    </w:pPr>
    <w:r>
      <w:fldChar w:fldCharType="begin"/>
    </w:r>
    <w:r w:rsidR="00197AE8">
      <w:instrText>PAGE</w:instrText>
    </w:r>
    <w:r>
      <w:fldChar w:fldCharType="separate"/>
    </w:r>
    <w:r w:rsidR="00401497">
      <w:rPr>
        <w:noProof/>
      </w:rPr>
      <w:t>2</w:t>
    </w:r>
    <w:r>
      <w:fldChar w:fldCharType="end"/>
    </w:r>
  </w:p>
  <w:p w:rsidR="00661629" w:rsidRDefault="00F76E4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C2"/>
    <w:rsid w:val="00023EB1"/>
    <w:rsid w:val="00101F9A"/>
    <w:rsid w:val="00111E41"/>
    <w:rsid w:val="001362DF"/>
    <w:rsid w:val="00197AE8"/>
    <w:rsid w:val="0021799C"/>
    <w:rsid w:val="00315259"/>
    <w:rsid w:val="00376E0D"/>
    <w:rsid w:val="003831AC"/>
    <w:rsid w:val="003A41AB"/>
    <w:rsid w:val="00401497"/>
    <w:rsid w:val="004A3279"/>
    <w:rsid w:val="004C4D76"/>
    <w:rsid w:val="005021BB"/>
    <w:rsid w:val="00530B4A"/>
    <w:rsid w:val="00614072"/>
    <w:rsid w:val="00624C7B"/>
    <w:rsid w:val="00676E4F"/>
    <w:rsid w:val="006C47B6"/>
    <w:rsid w:val="00706895"/>
    <w:rsid w:val="0079769D"/>
    <w:rsid w:val="007D275C"/>
    <w:rsid w:val="008B4CFC"/>
    <w:rsid w:val="008E1D17"/>
    <w:rsid w:val="00970669"/>
    <w:rsid w:val="00A27A0D"/>
    <w:rsid w:val="00A746C2"/>
    <w:rsid w:val="00B070E5"/>
    <w:rsid w:val="00C43EDC"/>
    <w:rsid w:val="00C6309B"/>
    <w:rsid w:val="00D371E5"/>
    <w:rsid w:val="00DE5D17"/>
    <w:rsid w:val="00F76E46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8"/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19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197AE8"/>
    <w:rPr>
      <w:rFonts w:ascii="Calibri" w:eastAsia="Times New Roman" w:hAnsi="Calibri" w:cs="Calibri"/>
      <w:color w:val="00000A"/>
    </w:rPr>
  </w:style>
  <w:style w:type="character" w:customStyle="1" w:styleId="1">
    <w:name w:val="Верхний колонтитул Знак1"/>
    <w:link w:val="a3"/>
    <w:uiPriority w:val="99"/>
    <w:locked/>
    <w:rsid w:val="00197AE8"/>
    <w:rPr>
      <w:rFonts w:ascii="Calibri" w:eastAsia="Times New Roma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3A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AB"/>
    <w:rPr>
      <w:rFonts w:ascii="Tahoma" w:eastAsia="Times New Roman" w:hAnsi="Tahoma" w:cs="Tahoma"/>
      <w:color w:val="00000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B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CFC"/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8"/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19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197AE8"/>
    <w:rPr>
      <w:rFonts w:ascii="Calibri" w:eastAsia="Times New Roman" w:hAnsi="Calibri" w:cs="Calibri"/>
      <w:color w:val="00000A"/>
    </w:rPr>
  </w:style>
  <w:style w:type="character" w:customStyle="1" w:styleId="1">
    <w:name w:val="Верхний колонтитул Знак1"/>
    <w:link w:val="a3"/>
    <w:uiPriority w:val="99"/>
    <w:locked/>
    <w:rsid w:val="00197AE8"/>
    <w:rPr>
      <w:rFonts w:ascii="Calibri" w:eastAsia="Times New Roma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3A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AB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15</cp:revision>
  <cp:lastPrinted>2023-07-31T10:46:00Z</cp:lastPrinted>
  <dcterms:created xsi:type="dcterms:W3CDTF">2023-07-28T12:39:00Z</dcterms:created>
  <dcterms:modified xsi:type="dcterms:W3CDTF">2023-10-03T05:22:00Z</dcterms:modified>
</cp:coreProperties>
</file>