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9" w:rsidRPr="005E468C" w:rsidRDefault="00150299" w:rsidP="0015029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0299" w:rsidRPr="005E468C" w:rsidRDefault="00150299" w:rsidP="001502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50299" w:rsidRPr="005E468C" w:rsidRDefault="00150299" w:rsidP="001502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150299" w:rsidRPr="005E468C" w:rsidRDefault="00150299" w:rsidP="001502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150299" w:rsidRPr="005E468C" w:rsidRDefault="00150299" w:rsidP="001502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150299" w:rsidRPr="005E468C" w:rsidRDefault="00150299" w:rsidP="00150299">
      <w:pPr>
        <w:suppressAutoHyphens/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E468C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</w:t>
      </w:r>
    </w:p>
    <w:p w:rsidR="00150299" w:rsidRPr="005E468C" w:rsidRDefault="00150299" w:rsidP="0015029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E468C">
        <w:rPr>
          <w:rFonts w:ascii="Arial" w:eastAsia="Times New Roman" w:hAnsi="Arial" w:cs="Arial"/>
          <w:sz w:val="24"/>
          <w:szCs w:val="24"/>
          <w:lang w:eastAsia="zh-CN"/>
        </w:rPr>
        <w:t>ПОСТАНОВЛЕНИЕ</w:t>
      </w:r>
    </w:p>
    <w:p w:rsidR="00150299" w:rsidRPr="005E468C" w:rsidRDefault="00150299" w:rsidP="00150299">
      <w:pPr>
        <w:suppressAutoHyphens/>
        <w:spacing w:after="0"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AE4AF2" w:rsidRPr="005E468C" w:rsidRDefault="00AE4AF2" w:rsidP="00AE4AF2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AE4AF2" w:rsidRPr="005E468C" w:rsidRDefault="00AE4AF2" w:rsidP="00AE4AF2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AE4AF2" w:rsidRPr="005E468C" w:rsidRDefault="00AE4AF2" w:rsidP="00AE4AF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>от «</w:t>
      </w:r>
      <w:r w:rsidR="001B2BCB" w:rsidRPr="005E468C">
        <w:rPr>
          <w:rFonts w:ascii="Arial" w:hAnsi="Arial" w:cs="Arial"/>
          <w:color w:val="000000"/>
          <w:sz w:val="24"/>
          <w:szCs w:val="24"/>
        </w:rPr>
        <w:t>09» октября</w:t>
      </w:r>
      <w:r w:rsidRPr="005E468C">
        <w:rPr>
          <w:rFonts w:ascii="Arial" w:hAnsi="Arial" w:cs="Arial"/>
          <w:color w:val="000000"/>
          <w:sz w:val="24"/>
          <w:szCs w:val="24"/>
        </w:rPr>
        <w:t xml:space="preserve"> </w:t>
      </w:r>
      <w:r w:rsidR="001B2BCB" w:rsidRPr="005E468C">
        <w:rPr>
          <w:rFonts w:ascii="Arial" w:hAnsi="Arial" w:cs="Arial"/>
          <w:color w:val="000000"/>
          <w:spacing w:val="7"/>
          <w:sz w:val="24"/>
          <w:szCs w:val="24"/>
        </w:rPr>
        <w:t>2023</w:t>
      </w:r>
      <w:r w:rsidRPr="005E468C">
        <w:rPr>
          <w:rFonts w:ascii="Arial" w:hAnsi="Arial" w:cs="Arial"/>
          <w:color w:val="000000"/>
          <w:spacing w:val="7"/>
          <w:sz w:val="24"/>
          <w:szCs w:val="24"/>
        </w:rPr>
        <w:t xml:space="preserve">г.                                                         </w:t>
      </w:r>
      <w:r w:rsidRPr="005E468C">
        <w:rPr>
          <w:rFonts w:ascii="Arial" w:hAnsi="Arial" w:cs="Arial"/>
          <w:sz w:val="24"/>
          <w:szCs w:val="24"/>
        </w:rPr>
        <w:t>№</w:t>
      </w:r>
      <w:r w:rsidR="003A7932" w:rsidRPr="005E468C">
        <w:rPr>
          <w:rFonts w:ascii="Arial" w:hAnsi="Arial" w:cs="Arial"/>
          <w:color w:val="000000"/>
          <w:spacing w:val="7"/>
          <w:sz w:val="24"/>
          <w:szCs w:val="24"/>
        </w:rPr>
        <w:t xml:space="preserve">  37</w:t>
      </w:r>
    </w:p>
    <w:p w:rsidR="00AE4AF2" w:rsidRPr="005E468C" w:rsidRDefault="00AE4AF2" w:rsidP="00AE4AF2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5E468C">
        <w:rPr>
          <w:rFonts w:ascii="Arial" w:hAnsi="Arial"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5E468C">
        <w:rPr>
          <w:rFonts w:ascii="Arial" w:hAnsi="Arial" w:cs="Arial"/>
          <w:sz w:val="24"/>
          <w:szCs w:val="24"/>
        </w:rPr>
        <w:t xml:space="preserve"> </w:t>
      </w:r>
      <w:r w:rsidR="00150299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50299" w:rsidRPr="005E468C">
        <w:rPr>
          <w:rFonts w:ascii="Arial" w:hAnsi="Arial" w:cs="Arial"/>
          <w:sz w:val="24"/>
          <w:szCs w:val="24"/>
        </w:rPr>
        <w:t xml:space="preserve"> 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</w:p>
    <w:p w:rsidR="00AE4AF2" w:rsidRPr="005E468C" w:rsidRDefault="00AE4AF2" w:rsidP="00AE4AF2">
      <w:pPr>
        <w:pStyle w:val="3"/>
        <w:spacing w:after="0"/>
        <w:ind w:left="0" w:firstLine="709"/>
        <w:rPr>
          <w:rFonts w:ascii="Arial" w:hAnsi="Arial" w:cs="Arial"/>
          <w:b/>
          <w:sz w:val="24"/>
          <w:szCs w:val="24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5E468C">
          <w:rPr>
            <w:rFonts w:ascii="Arial" w:hAnsi="Arial" w:cs="Arial"/>
            <w:sz w:val="24"/>
            <w:szCs w:val="24"/>
          </w:rPr>
          <w:t>статьей 81</w:t>
        </w:r>
      </w:hyperlink>
      <w:r w:rsidRPr="005E468C">
        <w:rPr>
          <w:rFonts w:ascii="Arial" w:hAnsi="Arial" w:cs="Arial"/>
          <w:sz w:val="24"/>
          <w:szCs w:val="24"/>
        </w:rPr>
        <w:t xml:space="preserve"> Бюджетного кодекса</w:t>
      </w:r>
      <w:r w:rsidR="00150299" w:rsidRPr="005E468C">
        <w:rPr>
          <w:rFonts w:ascii="Arial" w:hAnsi="Arial" w:cs="Arial"/>
          <w:sz w:val="24"/>
          <w:szCs w:val="24"/>
        </w:rPr>
        <w:t xml:space="preserve"> Российской Федерации, Уставом 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150299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 муниципального района Волгоградской области, администрация </w:t>
      </w:r>
      <w:r w:rsidR="00150299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150299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5E468C">
        <w:rPr>
          <w:rFonts w:ascii="Arial" w:hAnsi="Arial" w:cs="Arial"/>
          <w:iCs/>
          <w:sz w:val="24"/>
          <w:szCs w:val="24"/>
        </w:rPr>
        <w:t xml:space="preserve"> постановляет:</w:t>
      </w:r>
    </w:p>
    <w:p w:rsidR="00AE4AF2" w:rsidRPr="005E468C" w:rsidRDefault="00AE4AF2" w:rsidP="00AE0F6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 xml:space="preserve">1. Утвердить прилагаемый порядок использования бюджетных ассигнований резервного фонда администрации </w:t>
      </w:r>
      <w:r w:rsidR="00150299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150299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области.</w:t>
      </w:r>
    </w:p>
    <w:p w:rsidR="00AE0F65" w:rsidRPr="005E468C" w:rsidRDefault="00AE0F65" w:rsidP="00AE0F65">
      <w:pPr>
        <w:tabs>
          <w:tab w:val="left" w:pos="567"/>
          <w:tab w:val="left" w:pos="724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5E468C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2.Настоящее постановление вступает в силу с момен</w:t>
      </w:r>
      <w:r w:rsidR="001B2BCB" w:rsidRPr="005E468C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та подписания</w:t>
      </w:r>
      <w:proofErr w:type="gramStart"/>
      <w:r w:rsidR="001B2BCB" w:rsidRPr="005E468C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3C5206" w:rsidRPr="005E468C" w:rsidRDefault="003C5206" w:rsidP="00AE0F65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206" w:rsidRPr="005E468C" w:rsidRDefault="003C5206" w:rsidP="00AE0F65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206" w:rsidRPr="005E468C" w:rsidRDefault="003C5206" w:rsidP="00AE0F65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206" w:rsidRPr="005E468C" w:rsidRDefault="003C5206" w:rsidP="003C5206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Родничковского сельского поселения                         Шведов С.Н.</w:t>
      </w:r>
    </w:p>
    <w:p w:rsidR="00AE4AF2" w:rsidRPr="005E468C" w:rsidRDefault="00AE4AF2" w:rsidP="00AE4AF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Pr="005E468C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1B2BCB" w:rsidRDefault="001B2BCB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5E468C" w:rsidRDefault="005E468C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5E468C" w:rsidRDefault="005E468C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5E468C" w:rsidRDefault="005E468C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5E468C" w:rsidRDefault="005E468C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5E468C" w:rsidRPr="005E468C" w:rsidRDefault="005E468C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70AD47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70AD47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E4AF2" w:rsidRPr="005E468C" w:rsidRDefault="00AE4AF2" w:rsidP="00AE4AF2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 xml:space="preserve">постановлением </w:t>
      </w:r>
    </w:p>
    <w:p w:rsidR="00AE4AF2" w:rsidRPr="005E468C" w:rsidRDefault="00AE4AF2" w:rsidP="00AE4AF2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 xml:space="preserve">администрации </w:t>
      </w:r>
      <w:r w:rsidR="003C520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 сельского поселения </w:t>
      </w:r>
      <w:r w:rsidR="003C5206" w:rsidRPr="005E468C">
        <w:rPr>
          <w:rFonts w:ascii="Arial" w:hAnsi="Arial" w:cs="Arial"/>
          <w:sz w:val="24"/>
          <w:szCs w:val="24"/>
        </w:rPr>
        <w:t xml:space="preserve"> 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 о</w:t>
      </w:r>
      <w:r w:rsidR="003A7932" w:rsidRPr="005E468C">
        <w:rPr>
          <w:rFonts w:ascii="Arial" w:hAnsi="Arial" w:cs="Arial"/>
          <w:sz w:val="24"/>
          <w:szCs w:val="24"/>
        </w:rPr>
        <w:t>т «09»октября 2023 г. №37</w:t>
      </w:r>
    </w:p>
    <w:p w:rsidR="00AE4AF2" w:rsidRPr="005E468C" w:rsidRDefault="00AE4AF2" w:rsidP="00BC406B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E4AF2" w:rsidRPr="005E468C" w:rsidRDefault="00AE4AF2" w:rsidP="00AE4AF2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4AF2" w:rsidRPr="005E468C" w:rsidRDefault="00AE4AF2" w:rsidP="00AE4AF2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>ПОРЯДОК</w:t>
      </w:r>
    </w:p>
    <w:p w:rsidR="00AE4AF2" w:rsidRPr="005E468C" w:rsidRDefault="00AE4AF2" w:rsidP="00AE4AF2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 xml:space="preserve"> использования бюджетных ассигнований</w:t>
      </w:r>
      <w:r w:rsidR="00872324" w:rsidRPr="005E468C">
        <w:rPr>
          <w:rFonts w:ascii="Arial" w:hAnsi="Arial" w:cs="Arial"/>
          <w:sz w:val="24"/>
          <w:szCs w:val="24"/>
        </w:rPr>
        <w:t xml:space="preserve"> резервного фонда администрации 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87232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 муниципального района Волгоградской области</w:t>
      </w:r>
    </w:p>
    <w:p w:rsidR="00AE4AF2" w:rsidRPr="005E468C" w:rsidRDefault="00AE4AF2" w:rsidP="00AE4AF2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>1.Общие положения</w:t>
      </w: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1.1. Резервный фонд </w:t>
      </w:r>
      <w:r w:rsidRPr="005E468C">
        <w:rPr>
          <w:rFonts w:ascii="Arial" w:hAnsi="Arial" w:cs="Arial"/>
          <w:sz w:val="24"/>
          <w:szCs w:val="24"/>
        </w:rPr>
        <w:t xml:space="preserve">администрации </w:t>
      </w:r>
      <w:r w:rsidR="00872324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87232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r w:rsidR="00872324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87232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области.</w:t>
      </w: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1.2. Размер резервного фонда определяется при формировании бюджета </w:t>
      </w:r>
      <w:r w:rsidR="00872324" w:rsidRPr="005E468C">
        <w:rPr>
          <w:rFonts w:ascii="Arial" w:hAnsi="Arial" w:cs="Arial"/>
          <w:sz w:val="24"/>
          <w:szCs w:val="24"/>
        </w:rPr>
        <w:t xml:space="preserve">Родничковского </w:t>
      </w:r>
      <w:r w:rsidRPr="005E468C">
        <w:rPr>
          <w:rFonts w:ascii="Arial" w:hAnsi="Arial" w:cs="Arial"/>
          <w:sz w:val="24"/>
          <w:szCs w:val="24"/>
        </w:rPr>
        <w:t xml:space="preserve">сельского поселения </w:t>
      </w:r>
      <w:r w:rsidR="0087232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</w:t>
      </w:r>
      <w:r w:rsidR="00BC406B" w:rsidRPr="005E46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и устанавливается решением о бюджете </w:t>
      </w:r>
      <w:r w:rsidR="00872324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 сельского поселения </w:t>
      </w:r>
      <w:r w:rsidR="0087232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="00872324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BC406B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соответствующий финансовый год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и плановый период.</w:t>
      </w: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872324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7232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отдельной строкой.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hAnsi="Arial" w:cs="Arial"/>
          <w:sz w:val="24"/>
          <w:szCs w:val="24"/>
        </w:rPr>
        <w:t xml:space="preserve">2.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Цели использования бюджетных ассигнований</w:t>
      </w: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резервного фонда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 Средства резервного фонда направляются</w:t>
      </w:r>
      <w:r w:rsidR="00A664C5"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финансовое обеспечение: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2.1.1) непредвиденных расходов, в том числе </w:t>
      </w:r>
      <w:proofErr w:type="gramStart"/>
      <w:r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б) проведение аварийно-восстановительных работ</w:t>
      </w:r>
      <w:r w:rsidR="00A664C5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A664C5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7168A3" w:rsidRPr="005E468C" w:rsidRDefault="00BC406B" w:rsidP="007168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в) развертывание </w:t>
      </w:r>
      <w:r w:rsidR="00AE4AF2" w:rsidRPr="005E468C">
        <w:rPr>
          <w:rFonts w:ascii="Arial" w:eastAsia="Times New Roman" w:hAnsi="Arial" w:cs="Arial"/>
          <w:sz w:val="24"/>
          <w:szCs w:val="24"/>
          <w:lang w:eastAsia="ru-RU"/>
        </w:rPr>
        <w:t>и со</w:t>
      </w:r>
      <w:r w:rsidR="00A664C5" w:rsidRPr="005E468C">
        <w:rPr>
          <w:rFonts w:ascii="Arial" w:eastAsia="Times New Roman" w:hAnsi="Arial" w:cs="Arial"/>
          <w:sz w:val="24"/>
          <w:szCs w:val="24"/>
          <w:lang w:eastAsia="ru-RU"/>
        </w:rPr>
        <w:t>держание в течение необходимого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4AF2" w:rsidRPr="005E468C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E4AF2" w:rsidRPr="005E46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(но не более шести месяцев) пунктов временного размещения и питания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для граждан (из расчета за </w:t>
      </w:r>
      <w:r w:rsidR="00AE4AF2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временное размещение - до </w:t>
      </w:r>
      <w:r w:rsidR="00A2341B" w:rsidRPr="005E468C">
        <w:rPr>
          <w:rFonts w:ascii="Arial" w:eastAsia="Times New Roman" w:hAnsi="Arial" w:cs="Arial"/>
          <w:sz w:val="24"/>
          <w:szCs w:val="24"/>
          <w:lang w:eastAsia="ru-RU"/>
        </w:rPr>
        <w:t>600</w:t>
      </w:r>
      <w:r w:rsidR="00AE4AF2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рублей </w:t>
      </w:r>
      <w:proofErr w:type="gramStart"/>
      <w:r w:rsidR="00AE4AF2" w:rsidRPr="005E468C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AE4AF2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68A3" w:rsidRPr="005E468C" w:rsidRDefault="007168A3" w:rsidP="007168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1B" w:rsidRPr="005E468C" w:rsidRDefault="00A2341B" w:rsidP="007168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06B" w:rsidRPr="005E468C" w:rsidRDefault="00AE4AF2" w:rsidP="007168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человека в сутки, за питание - до </w:t>
      </w:r>
      <w:r w:rsidR="00A2341B" w:rsidRPr="005E468C">
        <w:rPr>
          <w:rFonts w:ascii="Arial" w:eastAsia="Times New Roman" w:hAnsi="Arial" w:cs="Arial"/>
          <w:sz w:val="24"/>
          <w:szCs w:val="24"/>
          <w:lang w:eastAsia="ru-RU"/>
        </w:rPr>
        <w:t>400</w:t>
      </w:r>
      <w:r w:rsidRPr="005E468C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рублей на человека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в сутки);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5E4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 w:rsidR="00A664C5" w:rsidRPr="005E468C">
        <w:rPr>
          <w:rFonts w:ascii="Arial" w:eastAsia="Times New Roman" w:hAnsi="Arial" w:cs="Arial"/>
          <w:sz w:val="24"/>
          <w:szCs w:val="24"/>
          <w:lang w:eastAsia="ru-RU"/>
        </w:rPr>
        <w:t>5000</w:t>
      </w:r>
      <w:r w:rsidRPr="005E468C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рублей на человека;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также организаций, привлекаемых для проведения экстренных мероприятий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ликвидации последствий чрезвычайных ситуаций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и стихийных бедствий;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="00872324"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>000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на человека, за полностью утраченное имущество первой необходимости - </w:t>
      </w:r>
      <w:r w:rsidR="00A664C5"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>7000</w:t>
      </w:r>
      <w:r w:rsidR="00872324" w:rsidRPr="005E468C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рублей на человека).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в себя: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предметы мебели для сна - кровать (диван);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ж) выплату единовременного пособия: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872324"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5000)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  <w:proofErr w:type="gramEnd"/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5E468C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тяжести вреда (тяжкий вред или средней тяжести вред в размере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2324" w:rsidRPr="005E46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872324"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000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рублей на человека, легкий вред - </w:t>
      </w:r>
      <w:r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="00872324" w:rsidRPr="005E468C">
        <w:rPr>
          <w:rFonts w:ascii="Arial" w:eastAsia="Times New Roman" w:hAnsi="Arial" w:cs="Arial"/>
          <w:i/>
          <w:sz w:val="24"/>
          <w:szCs w:val="24"/>
          <w:lang w:eastAsia="ru-RU"/>
        </w:rPr>
        <w:t>000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на человека);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2.2. Выделение бюджетных ассигнований из резервного фонда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финансовое обеспечение мероприятий, предусмотренных подпунктом "г" подпункта </w:t>
      </w:r>
      <w:r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при одновременном выполнении следующих условий:</w:t>
      </w:r>
    </w:p>
    <w:p w:rsidR="007168A3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</w:t>
      </w:r>
      <w:proofErr w:type="gramStart"/>
      <w:r w:rsidRPr="005E468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68A3" w:rsidRPr="005E468C" w:rsidRDefault="007168A3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8A3" w:rsidRPr="005E468C" w:rsidRDefault="007168A3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BC406B" w:rsidRPr="005E468C" w:rsidRDefault="00BC406B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06B" w:rsidRPr="005E468C" w:rsidRDefault="00BC406B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BC406B" w:rsidRPr="005E468C" w:rsidRDefault="00BC406B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2.3. Выделение бюджетных ассигнований из резервного фонда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финансовое обеспечение мероприятий, предусмотренных подпунктом "е" подпункта </w:t>
      </w:r>
      <w:r w:rsidRPr="005E468C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, осуществляется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при одновременном выполнении следующих условий: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 w:rsidRPr="005E468C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 </w:t>
      </w:r>
      <w:r w:rsidRPr="005E468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а) частичная утрата имущества первой необходимости – приведение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результате </w:t>
      </w:r>
      <w:proofErr w:type="gramStart"/>
      <w:r w:rsidRPr="005E468C">
        <w:rPr>
          <w:rFonts w:ascii="Arial" w:eastAsia="Times New Roman" w:hAnsi="Arial" w:cs="Arial"/>
          <w:sz w:val="24"/>
          <w:szCs w:val="24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б) полная утрата имущества первой необходимости – приведение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7030A0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2.5. Выделение бюджетных ассигнований из резервного фонда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</w:t>
      </w:r>
      <w:r w:rsidR="00BC406B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Родничковского сельского поселения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, осуществляющих финансовое обеспечение указанных мероприятий, недостаточно.</w:t>
      </w: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2.6. Использование бюджетных ассигнований резервного фонда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>на цели, не предусмотренные настоящим Порядком, не допускается.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hAnsi="Arial" w:cs="Arial"/>
          <w:sz w:val="24"/>
          <w:szCs w:val="24"/>
        </w:rPr>
        <w:t xml:space="preserve">3.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Порядок принятия решения о выделении</w:t>
      </w: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бюджетных ассигнований из резервного фонда</w:t>
      </w:r>
    </w:p>
    <w:p w:rsidR="007168A3" w:rsidRPr="005E468C" w:rsidRDefault="007168A3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8A3" w:rsidRPr="005E468C" w:rsidRDefault="007168A3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8A3" w:rsidRPr="005E468C" w:rsidRDefault="007168A3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 выделении бюджетных ассигнований из резервного фонда принимается </w:t>
      </w:r>
      <w:r w:rsidR="002C549D" w:rsidRPr="005E468C">
        <w:rPr>
          <w:rFonts w:ascii="Arial" w:hAnsi="Arial" w:cs="Arial"/>
          <w:sz w:val="24"/>
          <w:szCs w:val="24"/>
        </w:rPr>
        <w:t xml:space="preserve">администрацией Родничковского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в форме постановления о выделении бюджетных</w:t>
      </w:r>
      <w:r w:rsidR="002C549D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ассигнований резервного фонда.</w:t>
      </w:r>
    </w:p>
    <w:p w:rsidR="00BC406B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"/>
      <w:bookmarkEnd w:id="1"/>
      <w:r w:rsidRPr="005E468C">
        <w:rPr>
          <w:rFonts w:ascii="Arial" w:eastAsia="Times New Roman" w:hAnsi="Arial" w:cs="Arial"/>
          <w:sz w:val="24"/>
          <w:szCs w:val="24"/>
          <w:lang w:eastAsia="ru-RU"/>
        </w:rPr>
        <w:t>3.2. К проекту постановления администрации</w:t>
      </w:r>
      <w:r w:rsidRPr="005E468C">
        <w:rPr>
          <w:rFonts w:ascii="Arial" w:hAnsi="Arial" w:cs="Arial"/>
          <w:sz w:val="24"/>
          <w:szCs w:val="24"/>
        </w:rPr>
        <w:t xml:space="preserve">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B96C56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бюджетных ассигнований резервного фонда должны </w:t>
      </w:r>
    </w:p>
    <w:p w:rsidR="00BC406B" w:rsidRPr="005E468C" w:rsidRDefault="00BC406B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быть приложены обоснование необходимости выделения бюджетных ассигнований резервного фонда и документы, подтверждающие размер запрашиваемых средст</w:t>
      </w:r>
      <w:proofErr w:type="gramStart"/>
      <w:r w:rsidRPr="005E468C">
        <w:rPr>
          <w:rFonts w:ascii="Arial" w:eastAsia="Times New Roman" w:hAnsi="Arial" w:cs="Arial"/>
          <w:sz w:val="24"/>
          <w:szCs w:val="24"/>
          <w:lang w:eastAsia="ru-RU"/>
        </w:rPr>
        <w:t>в(</w:t>
      </w:r>
      <w:proofErr w:type="gramEnd"/>
      <w:r w:rsidRPr="005E468C">
        <w:rPr>
          <w:rFonts w:ascii="Arial" w:eastAsia="Times New Roman" w:hAnsi="Arial" w:cs="Arial"/>
          <w:sz w:val="24"/>
          <w:szCs w:val="24"/>
          <w:lang w:eastAsia="ru-RU"/>
        </w:rPr>
        <w:t>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размер запрашиваемых средств, его обоснование, включая сметно-финансовые расчеты;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цели расходования средств;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недостаточности средств, находящихся в распоряжении органов местного самоуправления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B96C56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3.3 Ходатайство о выделении бюджетных ассигнований резервного фонда направляется главе </w:t>
      </w:r>
      <w:r w:rsidR="00B96C56" w:rsidRPr="005E468C">
        <w:rPr>
          <w:rFonts w:ascii="Arial" w:hAnsi="Arial" w:cs="Arial"/>
          <w:sz w:val="24"/>
          <w:szCs w:val="24"/>
        </w:rPr>
        <w:t>Родничковского сельского поселения</w:t>
      </w:r>
      <w:r w:rsidRPr="005E468C">
        <w:rPr>
          <w:rFonts w:ascii="Arial" w:hAnsi="Arial" w:cs="Arial"/>
          <w:sz w:val="24"/>
          <w:szCs w:val="24"/>
        </w:rPr>
        <w:t>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ходатайству должны быть приложены обоснование и документы, указанные в пункте 3.2 настоящего Порядка.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3.4. Глава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96C56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поступившие документы на рассмотрение в администрацию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B96C56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представленного ходатайства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приложенными к нему документами администрация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 сельского поселения </w:t>
      </w:r>
      <w:r w:rsidR="00B96C56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заключение о возможности выделения (положительное заключение) или</w:t>
      </w:r>
      <w:r w:rsidR="00436295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о невозможности выделения (отрицательное заключение) бюджетных ассигнований резервного фонда.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10 рабочих дней со дня поступления документов в администрацию </w:t>
      </w:r>
      <w:r w:rsidR="00B96C56" w:rsidRPr="005E468C">
        <w:rPr>
          <w:rFonts w:ascii="Arial" w:hAnsi="Arial" w:cs="Arial"/>
          <w:sz w:val="24"/>
          <w:szCs w:val="24"/>
        </w:rPr>
        <w:t>Родничковского сельского поселения Нехаевского</w:t>
      </w:r>
      <w:r w:rsidRPr="005E468C">
        <w:rPr>
          <w:rFonts w:ascii="Arial" w:hAnsi="Arial" w:cs="Arial"/>
          <w:sz w:val="24"/>
          <w:szCs w:val="24"/>
        </w:rPr>
        <w:t xml:space="preserve"> 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от главы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 сельского поселения </w:t>
      </w:r>
      <w:r w:rsidR="00B96C56" w:rsidRPr="005E468C">
        <w:rPr>
          <w:rFonts w:ascii="Arial" w:hAnsi="Arial" w:cs="Arial"/>
          <w:sz w:val="24"/>
          <w:szCs w:val="24"/>
        </w:rPr>
        <w:t xml:space="preserve">Нехаевского   </w:t>
      </w:r>
      <w:r w:rsidRPr="005E468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положительного заключения администрация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96C56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проект постановления администрации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о выделении бюджетных ассигнований  резервного фонда.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отрицательного заключения администрация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</w:t>
      </w:r>
      <w:r w:rsidR="00B96C56" w:rsidRPr="005E468C">
        <w:rPr>
          <w:rFonts w:ascii="Arial" w:hAnsi="Arial" w:cs="Arial"/>
          <w:sz w:val="24"/>
          <w:szCs w:val="24"/>
        </w:rPr>
        <w:t xml:space="preserve"> сельского поселения Нехаевского</w:t>
      </w:r>
      <w:r w:rsidRPr="005E468C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проект письма главы </w:t>
      </w:r>
      <w:r w:rsidR="00B96C56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854B1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об отклонении ходатайства с мотивированным обоснованием отказа в выделении бюджетных ассигнований  резервного фонда.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Письмо направляется главой </w:t>
      </w:r>
      <w:r w:rsidR="00854B14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 сельского поселения </w:t>
      </w:r>
      <w:r w:rsidR="00854B1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лицу, обратившемуся с ходатайством.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AE4AF2" w:rsidRPr="005E468C" w:rsidRDefault="00AE4AF2" w:rsidP="00BC406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несоответствие целей, на которые запрашиваются бюджетные ассигновани</w:t>
      </w:r>
      <w:r w:rsidR="00854B14" w:rsidRPr="005E468C">
        <w:rPr>
          <w:rFonts w:ascii="Arial" w:eastAsia="Times New Roman" w:hAnsi="Arial" w:cs="Arial"/>
          <w:sz w:val="24"/>
          <w:szCs w:val="24"/>
          <w:lang w:eastAsia="ru-RU"/>
        </w:rPr>
        <w:t>я резервного фонда, полномочиям 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854B1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A46477" w:rsidRPr="005E468C">
        <w:rPr>
          <w:rFonts w:ascii="Arial" w:hAnsi="Arial" w:cs="Arial"/>
          <w:sz w:val="24"/>
          <w:szCs w:val="24"/>
        </w:rPr>
        <w:t>и(</w:t>
      </w:r>
      <w:proofErr w:type="gramEnd"/>
      <w:r w:rsidR="00A46477" w:rsidRPr="005E468C">
        <w:rPr>
          <w:rFonts w:ascii="Arial" w:hAnsi="Arial" w:cs="Arial"/>
          <w:sz w:val="24"/>
          <w:szCs w:val="24"/>
        </w:rPr>
        <w:t>или)</w:t>
      </w:r>
      <w:r w:rsidR="00A46477" w:rsidRPr="005E468C">
        <w:rPr>
          <w:rFonts w:ascii="Arial" w:eastAsia="Times New Roman" w:hAnsi="Arial" w:cs="Arial"/>
          <w:sz w:val="24"/>
          <w:szCs w:val="24"/>
          <w:lang w:eastAsia="ru-RU"/>
        </w:rPr>
        <w:t>мероприятиям,</w:t>
      </w:r>
      <w:r w:rsidR="00BC406B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предусмотре</w:t>
      </w:r>
      <w:r w:rsidR="00BC406B"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нным 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в пункте 2.1 настоящего Порядка;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5E468C">
          <w:rPr>
            <w:rFonts w:ascii="Arial" w:eastAsia="Times New Roman" w:hAnsi="Arial" w:cs="Arial"/>
            <w:sz w:val="24"/>
            <w:szCs w:val="24"/>
            <w:lang w:eastAsia="ru-RU"/>
          </w:rPr>
          <w:t>пункте 3.2</w:t>
        </w:r>
      </w:hyperlink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hAnsi="Arial" w:cs="Arial"/>
          <w:sz w:val="24"/>
          <w:szCs w:val="24"/>
        </w:rPr>
        <w:t>4.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использованием </w:t>
      </w:r>
      <w:proofErr w:type="gramStart"/>
      <w:r w:rsidRPr="005E468C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ассигнований резервного фонда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4.1. </w:t>
      </w:r>
      <w:proofErr w:type="gramStart"/>
      <w:r w:rsidRPr="005E468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бюджетных ассигнований резервного фонда осуществляется администрацией администрацию </w:t>
      </w:r>
      <w:r w:rsidR="00854B14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854B1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4.2. Резервный фонд исполняется в течение календарного года. 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AE4AF2" w:rsidRPr="005E468C" w:rsidRDefault="00AE4AF2" w:rsidP="00AE4A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4.3. Главные распорядители, распорядители и получатели средств бюджета </w:t>
      </w:r>
      <w:r w:rsidR="00854B14" w:rsidRPr="005E468C">
        <w:rPr>
          <w:rFonts w:ascii="Arial" w:hAnsi="Arial" w:cs="Arial"/>
          <w:sz w:val="24"/>
          <w:szCs w:val="24"/>
        </w:rPr>
        <w:t xml:space="preserve">Родничковского </w:t>
      </w:r>
      <w:r w:rsidRPr="005E468C">
        <w:rPr>
          <w:rFonts w:ascii="Arial" w:hAnsi="Arial" w:cs="Arial"/>
          <w:sz w:val="24"/>
          <w:szCs w:val="24"/>
        </w:rPr>
        <w:t xml:space="preserve">сельского поселения </w:t>
      </w:r>
      <w:r w:rsidR="00854B14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>, которым выделяются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бюджетные ассигнования резервного фонда, представляют в администрацию </w:t>
      </w:r>
      <w:r w:rsidR="00854B14" w:rsidRPr="005E468C">
        <w:rPr>
          <w:rFonts w:ascii="Arial" w:hAnsi="Arial" w:cs="Arial"/>
          <w:sz w:val="24"/>
          <w:szCs w:val="24"/>
        </w:rPr>
        <w:t>Родничковского</w:t>
      </w:r>
      <w:r w:rsidRPr="005E468C">
        <w:rPr>
          <w:rFonts w:ascii="Arial" w:hAnsi="Arial" w:cs="Arial"/>
          <w:sz w:val="24"/>
          <w:szCs w:val="24"/>
        </w:rPr>
        <w:t xml:space="preserve">  сельского поселения </w:t>
      </w:r>
      <w:r w:rsidR="00664C5C" w:rsidRPr="005E468C">
        <w:rPr>
          <w:rFonts w:ascii="Arial" w:hAnsi="Arial" w:cs="Arial"/>
          <w:sz w:val="24"/>
          <w:szCs w:val="24"/>
        </w:rPr>
        <w:t>Нехаевского</w:t>
      </w:r>
      <w:r w:rsidRPr="005E468C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</w:t>
      </w: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целевом использовании бюджетных ассигнований резервного фонда.</w:t>
      </w:r>
    </w:p>
    <w:p w:rsidR="00BC406B" w:rsidRPr="005E468C" w:rsidRDefault="00AE4AF2" w:rsidP="00BC406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E468C">
        <w:rPr>
          <w:rFonts w:ascii="Arial" w:eastAsia="Times New Roman" w:hAnsi="Arial" w:cs="Arial"/>
          <w:sz w:val="24"/>
          <w:szCs w:val="24"/>
          <w:lang w:eastAsia="ru-RU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</w:p>
    <w:p w:rsidR="007168A3" w:rsidRPr="005E468C" w:rsidRDefault="007168A3" w:rsidP="00BC406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168A3" w:rsidRPr="005E468C" w:rsidRDefault="007168A3" w:rsidP="00BC406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E4AF2" w:rsidRPr="005E468C" w:rsidRDefault="00123AAA" w:rsidP="00BC406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E468C">
        <w:rPr>
          <w:rFonts w:ascii="Arial" w:hAnsi="Arial" w:cs="Arial"/>
          <w:sz w:val="24"/>
          <w:szCs w:val="24"/>
        </w:rPr>
        <w:t>Родничковского</w:t>
      </w:r>
      <w:r w:rsidR="00AE4AF2" w:rsidRPr="005E468C">
        <w:rPr>
          <w:rFonts w:ascii="Arial" w:hAnsi="Arial" w:cs="Arial"/>
          <w:sz w:val="24"/>
          <w:szCs w:val="24"/>
        </w:rPr>
        <w:t xml:space="preserve">   сельского поселения </w:t>
      </w:r>
      <w:r w:rsidRPr="005E468C">
        <w:rPr>
          <w:rFonts w:ascii="Arial" w:hAnsi="Arial" w:cs="Arial"/>
          <w:sz w:val="24"/>
          <w:szCs w:val="24"/>
        </w:rPr>
        <w:t>Нехаевского</w:t>
      </w:r>
      <w:r w:rsidR="00AE4AF2" w:rsidRPr="005E468C">
        <w:rPr>
          <w:rFonts w:ascii="Arial" w:hAnsi="Arial" w:cs="Arial"/>
          <w:sz w:val="24"/>
          <w:szCs w:val="24"/>
        </w:rPr>
        <w:t xml:space="preserve">    муниципального района Волгоградской области.</w:t>
      </w:r>
    </w:p>
    <w:p w:rsidR="00BD3E64" w:rsidRPr="005E468C" w:rsidRDefault="00BD3E64" w:rsidP="00BC406B">
      <w:pPr>
        <w:jc w:val="left"/>
        <w:rPr>
          <w:rFonts w:ascii="Arial" w:hAnsi="Arial" w:cs="Arial"/>
          <w:sz w:val="24"/>
          <w:szCs w:val="24"/>
        </w:rPr>
      </w:pPr>
    </w:p>
    <w:sectPr w:rsidR="00BD3E64" w:rsidRPr="005E468C" w:rsidSect="00C56AB9">
      <w:headerReference w:type="even" r:id="rId8"/>
      <w:headerReference w:type="default" r:id="rId9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F4" w:rsidRDefault="004A0FF4" w:rsidP="00AE4AF2">
      <w:pPr>
        <w:spacing w:after="0" w:line="240" w:lineRule="auto"/>
      </w:pPr>
      <w:r>
        <w:separator/>
      </w:r>
    </w:p>
  </w:endnote>
  <w:endnote w:type="continuationSeparator" w:id="0">
    <w:p w:rsidR="004A0FF4" w:rsidRDefault="004A0FF4" w:rsidP="00A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F4" w:rsidRDefault="004A0FF4" w:rsidP="00AE4AF2">
      <w:pPr>
        <w:spacing w:after="0" w:line="240" w:lineRule="auto"/>
      </w:pPr>
      <w:r>
        <w:separator/>
      </w:r>
    </w:p>
  </w:footnote>
  <w:footnote w:type="continuationSeparator" w:id="0">
    <w:p w:rsidR="004A0FF4" w:rsidRDefault="004A0FF4" w:rsidP="00A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Default="00AC26A6" w:rsidP="00E730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4A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6EA1" w:rsidRDefault="004A0F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Pr="000307F6" w:rsidRDefault="00AC26A6" w:rsidP="000307F6">
    <w:pPr>
      <w:pStyle w:val="a6"/>
      <w:framePr w:wrap="around" w:vAnchor="text" w:hAnchor="page" w:x="5700" w:y="72"/>
      <w:rPr>
        <w:rStyle w:val="a8"/>
        <w:sz w:val="24"/>
        <w:szCs w:val="24"/>
      </w:rPr>
    </w:pPr>
    <w:r w:rsidRPr="000307F6">
      <w:rPr>
        <w:rStyle w:val="a8"/>
        <w:sz w:val="24"/>
        <w:szCs w:val="24"/>
      </w:rPr>
      <w:fldChar w:fldCharType="begin"/>
    </w:r>
    <w:r w:rsidR="00AE4AF2" w:rsidRPr="000307F6">
      <w:rPr>
        <w:rStyle w:val="a8"/>
        <w:sz w:val="24"/>
        <w:szCs w:val="24"/>
      </w:rPr>
      <w:instrText xml:space="preserve">PAGE  </w:instrText>
    </w:r>
    <w:r w:rsidRPr="000307F6">
      <w:rPr>
        <w:rStyle w:val="a8"/>
        <w:sz w:val="24"/>
        <w:szCs w:val="24"/>
      </w:rPr>
      <w:fldChar w:fldCharType="separate"/>
    </w:r>
    <w:r w:rsidR="005E468C">
      <w:rPr>
        <w:rStyle w:val="a8"/>
        <w:noProof/>
        <w:sz w:val="24"/>
        <w:szCs w:val="24"/>
      </w:rPr>
      <w:t>6</w:t>
    </w:r>
    <w:r w:rsidRPr="000307F6">
      <w:rPr>
        <w:rStyle w:val="a8"/>
        <w:sz w:val="24"/>
        <w:szCs w:val="24"/>
      </w:rPr>
      <w:fldChar w:fldCharType="end"/>
    </w:r>
  </w:p>
  <w:p w:rsidR="00A26EA1" w:rsidRDefault="004A0F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B74"/>
    <w:rsid w:val="00056606"/>
    <w:rsid w:val="00123AAA"/>
    <w:rsid w:val="00150299"/>
    <w:rsid w:val="001B2BCB"/>
    <w:rsid w:val="002C549D"/>
    <w:rsid w:val="00355974"/>
    <w:rsid w:val="003A7932"/>
    <w:rsid w:val="003C5206"/>
    <w:rsid w:val="0041008C"/>
    <w:rsid w:val="00436295"/>
    <w:rsid w:val="004747E3"/>
    <w:rsid w:val="004A0FF4"/>
    <w:rsid w:val="0059158D"/>
    <w:rsid w:val="005E468C"/>
    <w:rsid w:val="00664C5C"/>
    <w:rsid w:val="007168A3"/>
    <w:rsid w:val="00725B74"/>
    <w:rsid w:val="00777ED8"/>
    <w:rsid w:val="00854B14"/>
    <w:rsid w:val="00872324"/>
    <w:rsid w:val="00A2341B"/>
    <w:rsid w:val="00A46477"/>
    <w:rsid w:val="00A664C5"/>
    <w:rsid w:val="00AC26A6"/>
    <w:rsid w:val="00AE0F65"/>
    <w:rsid w:val="00AE4AF2"/>
    <w:rsid w:val="00B96C56"/>
    <w:rsid w:val="00BC406B"/>
    <w:rsid w:val="00BD3E64"/>
    <w:rsid w:val="00C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4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AE4AF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4A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AE4AF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AF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AE4AF2"/>
    <w:rPr>
      <w:vertAlign w:val="superscript"/>
    </w:rPr>
  </w:style>
  <w:style w:type="paragraph" w:styleId="a6">
    <w:name w:val="header"/>
    <w:basedOn w:val="a"/>
    <w:link w:val="a7"/>
    <w:rsid w:val="00AE4A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4AF2"/>
    <w:rPr>
      <w:rFonts w:ascii="Times New Roman" w:eastAsia="Calibri" w:hAnsi="Times New Roman" w:cs="Times New Roman"/>
      <w:sz w:val="28"/>
    </w:rPr>
  </w:style>
  <w:style w:type="character" w:styleId="a8">
    <w:name w:val="page number"/>
    <w:basedOn w:val="a0"/>
    <w:rsid w:val="00AE4AF2"/>
  </w:style>
  <w:style w:type="character" w:customStyle="1" w:styleId="ConsPlusNormal">
    <w:name w:val="ConsPlusNormal Знак"/>
    <w:link w:val="ConsPlusNormal0"/>
    <w:locked/>
    <w:rsid w:val="00AE4AF2"/>
    <w:rPr>
      <w:rFonts w:cs="Calibri"/>
    </w:rPr>
  </w:style>
  <w:style w:type="paragraph" w:customStyle="1" w:styleId="ConsPlusNormal0">
    <w:name w:val="ConsPlusNormal"/>
    <w:link w:val="ConsPlusNormal"/>
    <w:rsid w:val="00AE4AF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71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24</cp:revision>
  <cp:lastPrinted>2023-11-01T08:12:00Z</cp:lastPrinted>
  <dcterms:created xsi:type="dcterms:W3CDTF">2023-09-12T11:48:00Z</dcterms:created>
  <dcterms:modified xsi:type="dcterms:W3CDTF">2023-11-01T08:13:00Z</dcterms:modified>
</cp:coreProperties>
</file>