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57" w:rsidRPr="00E3215F" w:rsidRDefault="00176057" w:rsidP="00176057">
      <w:pPr>
        <w:spacing w:after="0" w:line="240" w:lineRule="auto"/>
        <w:jc w:val="center"/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</w:pPr>
      <w:r w:rsidRPr="00E3215F">
        <w:rPr>
          <w:rFonts w:ascii="Tahoma" w:eastAsia="Times New Roman" w:hAnsi="Tahoma" w:cs="Tahoma"/>
          <w:i/>
          <w:color w:val="FF0000"/>
          <w:sz w:val="24"/>
          <w:szCs w:val="24"/>
          <w:lang w:eastAsia="ru-RU"/>
        </w:rPr>
        <w:t>﻿</w:t>
      </w:r>
    </w:p>
    <w:p w:rsidR="00176057" w:rsidRPr="00E3215F" w:rsidRDefault="00176057" w:rsidP="001760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215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176057" w:rsidRPr="00E3215F" w:rsidRDefault="00176057" w:rsidP="0017605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215F">
        <w:rPr>
          <w:rFonts w:ascii="Arial" w:eastAsia="Times New Roman" w:hAnsi="Arial" w:cs="Arial"/>
          <w:b/>
          <w:sz w:val="24"/>
          <w:szCs w:val="24"/>
          <w:lang w:eastAsia="ru-RU"/>
        </w:rPr>
        <w:t>РОДНИЧКОВСКОГО СЕЛЬСКОГО ПОСЕЛЕНИЯ</w:t>
      </w:r>
    </w:p>
    <w:p w:rsidR="00176057" w:rsidRPr="00E3215F" w:rsidRDefault="00176057" w:rsidP="0017605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215F">
        <w:rPr>
          <w:rFonts w:ascii="Arial" w:eastAsia="Times New Roman" w:hAnsi="Arial" w:cs="Arial"/>
          <w:b/>
          <w:sz w:val="24"/>
          <w:szCs w:val="24"/>
          <w:lang w:eastAsia="ru-RU"/>
        </w:rPr>
        <w:t>НЕХАЕВСКОГО МУНИЦИПАЛЬНОГО РАЙОНА</w:t>
      </w:r>
    </w:p>
    <w:p w:rsidR="00176057" w:rsidRPr="00E3215F" w:rsidRDefault="00176057" w:rsidP="0017605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215F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176057" w:rsidRPr="00E3215F" w:rsidRDefault="00176057" w:rsidP="00176057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E3215F">
        <w:rPr>
          <w:rFonts w:ascii="Arial" w:eastAsia="Times New Roman" w:hAnsi="Arial" w:cs="Arial"/>
          <w:b/>
          <w:sz w:val="24"/>
          <w:szCs w:val="24"/>
          <w:lang w:eastAsia="zh-CN"/>
        </w:rPr>
        <w:t>_____________________________________________________________</w:t>
      </w:r>
    </w:p>
    <w:p w:rsidR="00176057" w:rsidRPr="00E3215F" w:rsidRDefault="00176057" w:rsidP="00176057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E3215F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</w:t>
      </w:r>
    </w:p>
    <w:p w:rsidR="00176057" w:rsidRPr="00E3215F" w:rsidRDefault="00176057" w:rsidP="00176057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E3215F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ПОСТАНОВЛЕНИЕ                              </w:t>
      </w:r>
    </w:p>
    <w:p w:rsidR="00176057" w:rsidRPr="00E3215F" w:rsidRDefault="00176057" w:rsidP="00176057">
      <w:pPr>
        <w:suppressAutoHyphens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176057" w:rsidRPr="00E3215F" w:rsidRDefault="00176057" w:rsidP="00176057">
      <w:pPr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</w:p>
    <w:p w:rsidR="00176057" w:rsidRPr="00E3215F" w:rsidRDefault="00176057" w:rsidP="00176057">
      <w:pPr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</w:p>
    <w:p w:rsidR="00176057" w:rsidRPr="00E3215F" w:rsidRDefault="00176057" w:rsidP="001760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3215F">
        <w:rPr>
          <w:rFonts w:ascii="Arial" w:eastAsia="Calibri" w:hAnsi="Arial" w:cs="Arial"/>
          <w:sz w:val="24"/>
          <w:szCs w:val="24"/>
        </w:rPr>
        <w:t>от  17.10.</w:t>
      </w:r>
      <w:r w:rsidRPr="00E3215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E3215F">
        <w:rPr>
          <w:rFonts w:ascii="Arial" w:eastAsia="Calibri" w:hAnsi="Arial" w:cs="Arial"/>
          <w:color w:val="000000"/>
          <w:spacing w:val="7"/>
          <w:sz w:val="24"/>
          <w:szCs w:val="24"/>
        </w:rPr>
        <w:t xml:space="preserve">2023г.                                                         </w:t>
      </w:r>
      <w:r w:rsidRPr="00E3215F">
        <w:rPr>
          <w:rFonts w:ascii="Arial" w:eastAsia="Calibri" w:hAnsi="Arial" w:cs="Arial"/>
          <w:sz w:val="24"/>
          <w:szCs w:val="24"/>
        </w:rPr>
        <w:t>№39</w:t>
      </w:r>
      <w:r w:rsidRPr="00E3215F">
        <w:rPr>
          <w:rFonts w:ascii="Arial" w:eastAsia="Calibri" w:hAnsi="Arial" w:cs="Arial"/>
          <w:color w:val="000000"/>
          <w:spacing w:val="7"/>
          <w:sz w:val="24"/>
          <w:szCs w:val="24"/>
        </w:rPr>
        <w:t xml:space="preserve"> </w:t>
      </w:r>
    </w:p>
    <w:p w:rsidR="00176057" w:rsidRPr="00E3215F" w:rsidRDefault="00176057" w:rsidP="001760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6057" w:rsidRPr="00E3215F" w:rsidRDefault="00176057" w:rsidP="00176057">
      <w:pPr>
        <w:spacing w:after="0" w:line="240" w:lineRule="auto"/>
        <w:ind w:firstLine="65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6057" w:rsidRPr="00E3215F" w:rsidRDefault="00176057" w:rsidP="00176057">
      <w:pPr>
        <w:spacing w:after="0" w:line="240" w:lineRule="auto"/>
        <w:ind w:firstLine="65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1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 утверждении </w:t>
      </w:r>
      <w:proofErr w:type="gramStart"/>
      <w:r w:rsidRPr="00E321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Регламента реализации полномочий администратора доходов бюджета муниципального</w:t>
      </w:r>
      <w:proofErr w:type="gramEnd"/>
      <w:r w:rsidRPr="00E321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образования «Родничковское сельское поселение» по взысканию дебиторской задолженности</w:t>
      </w:r>
    </w:p>
    <w:p w:rsidR="00176057" w:rsidRPr="00E3215F" w:rsidRDefault="00176057" w:rsidP="00176057">
      <w:pPr>
        <w:spacing w:after="0" w:line="240" w:lineRule="auto"/>
        <w:ind w:firstLine="65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1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платежам в бюджет, пеням и штрафам по ним</w:t>
      </w:r>
    </w:p>
    <w:p w:rsidR="00176057" w:rsidRPr="00E3215F" w:rsidRDefault="00176057" w:rsidP="00176057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15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176057" w:rsidRPr="00E3215F" w:rsidRDefault="00176057" w:rsidP="00176057">
      <w:pPr>
        <w:spacing w:after="0" w:line="240" w:lineRule="auto"/>
        <w:ind w:firstLine="65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  Бюджетным кодексом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</w:t>
      </w:r>
      <w:r w:rsidRPr="00E3215F">
        <w:rPr>
          <w:rFonts w:ascii="Arial" w:eastAsia="Times New Roman" w:hAnsi="Arial" w:cs="Arial"/>
          <w:sz w:val="24"/>
          <w:szCs w:val="24"/>
          <w:lang w:eastAsia="ru-RU"/>
        </w:rPr>
        <w:t>взысканию дебиторской задолженности по платежам в бюджет, пеням и штрафам по ним», администрация Родничковского сельского поселения</w:t>
      </w:r>
      <w:proofErr w:type="gramEnd"/>
      <w:r w:rsidRPr="00E3215F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постановляет</w:t>
      </w:r>
    </w:p>
    <w:p w:rsidR="00176057" w:rsidRPr="00E3215F" w:rsidRDefault="00176057" w:rsidP="00176057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6057" w:rsidRPr="00E3215F" w:rsidRDefault="00176057" w:rsidP="00176057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 Утвердить Регламент </w:t>
      </w:r>
      <w:proofErr w:type="gramStart"/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 полномочий администратора доходов бюджета муниципального</w:t>
      </w:r>
      <w:proofErr w:type="gramEnd"/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«Родничковское сельское поселение» по взысканию дебиторской задолженности по платежам в бюджет, пеням и штрафам по ним согласно приложению.</w:t>
      </w:r>
    </w:p>
    <w:p w:rsidR="00176057" w:rsidRPr="00E3215F" w:rsidRDefault="00176057" w:rsidP="00176057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76057" w:rsidRPr="00E3215F" w:rsidRDefault="00176057" w:rsidP="00176057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6057" w:rsidRPr="00E3215F" w:rsidRDefault="00176057" w:rsidP="001760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6057" w:rsidRPr="00E3215F" w:rsidRDefault="00176057" w:rsidP="001760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6057" w:rsidRPr="00E3215F" w:rsidRDefault="00176057" w:rsidP="001760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Родничковского сельского поселения                         Шведов С.Н.</w:t>
      </w:r>
    </w:p>
    <w:p w:rsidR="00176057" w:rsidRPr="00E3215F" w:rsidRDefault="00176057" w:rsidP="0017605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176057" w:rsidRPr="00E3215F" w:rsidRDefault="00176057" w:rsidP="001760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6057" w:rsidRDefault="00176057" w:rsidP="001760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15F" w:rsidRDefault="00E3215F" w:rsidP="001760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15F" w:rsidRDefault="00E3215F" w:rsidP="001760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15F" w:rsidRDefault="00E3215F" w:rsidP="001760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15F" w:rsidRDefault="00E3215F" w:rsidP="001760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15F" w:rsidRDefault="00E3215F" w:rsidP="001760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15F" w:rsidRDefault="00E3215F" w:rsidP="001760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15F" w:rsidRDefault="00E3215F" w:rsidP="001760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15F" w:rsidRDefault="00E3215F" w:rsidP="001760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15F" w:rsidRDefault="00E3215F" w:rsidP="001760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15F" w:rsidRPr="00E3215F" w:rsidRDefault="00E3215F" w:rsidP="001760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76057" w:rsidRPr="00E3215F" w:rsidRDefault="00176057" w:rsidP="001760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 w:type="textWrapping" w:clear="all"/>
      </w:r>
    </w:p>
    <w:p w:rsidR="00176057" w:rsidRPr="00E3215F" w:rsidRDefault="00176057" w:rsidP="00176057">
      <w:pPr>
        <w:spacing w:after="0" w:line="240" w:lineRule="auto"/>
        <w:ind w:firstLine="65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</w:p>
    <w:p w:rsidR="00176057" w:rsidRPr="00E3215F" w:rsidRDefault="00176057" w:rsidP="00176057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6057" w:rsidRPr="00E3215F" w:rsidRDefault="00176057" w:rsidP="00176057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6057" w:rsidRPr="00E3215F" w:rsidRDefault="00176057" w:rsidP="00176057">
      <w:pPr>
        <w:spacing w:after="0" w:line="240" w:lineRule="auto"/>
        <w:ind w:firstLine="65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</w:t>
      </w:r>
    </w:p>
    <w:p w:rsidR="00176057" w:rsidRPr="00E3215F" w:rsidRDefault="00176057" w:rsidP="00176057">
      <w:pPr>
        <w:spacing w:after="0" w:line="240" w:lineRule="auto"/>
        <w:ind w:firstLine="65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 полномочий администратора доходов</w:t>
      </w:r>
    </w:p>
    <w:p w:rsidR="00176057" w:rsidRPr="00E3215F" w:rsidRDefault="00176057" w:rsidP="00176057">
      <w:pPr>
        <w:spacing w:after="0" w:line="240" w:lineRule="auto"/>
        <w:ind w:firstLine="65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 муниципального образования «Родничковское сельское поселение» по взысканию дебиторской задолженности по платежам в бюджет, пеням и штрафам по ним</w:t>
      </w:r>
    </w:p>
    <w:p w:rsidR="00176057" w:rsidRPr="00E3215F" w:rsidRDefault="00176057" w:rsidP="00176057">
      <w:pPr>
        <w:spacing w:after="0" w:line="240" w:lineRule="atLeast"/>
        <w:ind w:left="432" w:hanging="43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6057" w:rsidRPr="00E3215F" w:rsidRDefault="00176057" w:rsidP="00176057">
      <w:pPr>
        <w:numPr>
          <w:ilvl w:val="0"/>
          <w:numId w:val="1"/>
        </w:numPr>
        <w:spacing w:after="0" w:line="240" w:lineRule="atLeast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положения</w:t>
      </w:r>
    </w:p>
    <w:p w:rsidR="00176057" w:rsidRPr="00E3215F" w:rsidRDefault="00176057" w:rsidP="00176057">
      <w:pPr>
        <w:spacing w:after="0" w:line="240" w:lineRule="atLeast"/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6057" w:rsidRPr="00E3215F" w:rsidRDefault="00176057" w:rsidP="00176057">
      <w:pPr>
        <w:spacing w:after="0" w:line="360" w:lineRule="atLeast"/>
        <w:ind w:firstLine="65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Регламент устанавливает общие требования к  реализации полномочий администратора доходов бюджета  муниципального образования «Родничковское сельское поселение» по взысканию дебиторской задолженности по платежам в бюджет, пеням и штрафам по ним, являющимся источниками формирования доходов бюджета,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</w:t>
      </w:r>
      <w:proofErr w:type="gramEnd"/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экономического союза и законодательством Российской Федерации о таможенном регулировании (далее соответственно - Порядок, дебиторская задолженность по доходам).</w:t>
      </w:r>
    </w:p>
    <w:p w:rsidR="00176057" w:rsidRPr="00E3215F" w:rsidRDefault="00176057" w:rsidP="00176057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целях настоящего Порядка используются следующие основные понятия:</w:t>
      </w:r>
    </w:p>
    <w:p w:rsidR="00176057" w:rsidRPr="00E3215F" w:rsidRDefault="00176057" w:rsidP="00176057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деятельность по взысканию просроченной задолженности (взыскание) - юридические и фактические действия, совершаемые администратором доходов, и направленные на погашение должником просроченной дебиторской задолженности;</w:t>
      </w:r>
      <w:proofErr w:type="gramEnd"/>
    </w:p>
    <w:p w:rsidR="00176057" w:rsidRPr="00E3215F" w:rsidRDefault="00176057" w:rsidP="00176057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(соглашением) и (или) законом, иным нормативным правовым актом.</w:t>
      </w:r>
    </w:p>
    <w:p w:rsidR="00176057" w:rsidRPr="00E3215F" w:rsidRDefault="00176057" w:rsidP="00176057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Должником также является поручитель, залогодатель, иное лицо, обязанное в силу закона или договора </w:t>
      </w:r>
      <w:proofErr w:type="spellStart"/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субсидиарно</w:t>
      </w:r>
      <w:proofErr w:type="spellEnd"/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176057" w:rsidRPr="00E3215F" w:rsidRDefault="00176057" w:rsidP="00176057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просроченная дебиторская задолженность - суммарный объем не исполненных должником в установленный срок денежных обязательств;</w:t>
      </w:r>
    </w:p>
    <w:p w:rsidR="00176057" w:rsidRPr="00E3215F" w:rsidRDefault="00176057" w:rsidP="00176057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ответственное лицо (</w:t>
      </w:r>
      <w:proofErr w:type="gramStart"/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ответственный</w:t>
      </w:r>
      <w:proofErr w:type="gramEnd"/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- лицо, назначаемое администратором доходов для совершения определенной операции.</w:t>
      </w:r>
    </w:p>
    <w:p w:rsidR="00176057" w:rsidRPr="00E3215F" w:rsidRDefault="00176057" w:rsidP="00176057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6057" w:rsidRPr="00E3215F" w:rsidRDefault="00176057" w:rsidP="0017605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по недопущению образования  дебиторской задолженности  по доходам и выявлению факторов, влияющих на образование дебиторской задолженности</w:t>
      </w:r>
    </w:p>
    <w:p w:rsidR="00176057" w:rsidRPr="00E3215F" w:rsidRDefault="00176057" w:rsidP="00176057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6057" w:rsidRPr="00E3215F" w:rsidRDefault="00176057" w:rsidP="00176057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6057" w:rsidRPr="00E3215F" w:rsidRDefault="00176057" w:rsidP="0017605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3215F">
        <w:rPr>
          <w:rFonts w:ascii="Arial" w:eastAsia="Calibri" w:hAnsi="Arial" w:cs="Arial"/>
          <w:sz w:val="24"/>
          <w:szCs w:val="24"/>
        </w:rPr>
        <w:t xml:space="preserve">Главный специалист - бухгалтер Захарова Т.В.(далее – специалист): </w:t>
      </w:r>
    </w:p>
    <w:p w:rsidR="00176057" w:rsidRPr="00E3215F" w:rsidRDefault="00176057" w:rsidP="001760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осуществляет контроль за полным и своевременным погашением дебиторской задолженности, в том числе:</w:t>
      </w:r>
    </w:p>
    <w:p w:rsidR="00176057" w:rsidRPr="00E3215F" w:rsidRDefault="00176057" w:rsidP="00176057">
      <w:pPr>
        <w:spacing w:after="0" w:line="240" w:lineRule="auto"/>
        <w:ind w:left="15" w:hanging="1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за фактическим зачислением платежей в бюджет в размерах и сроки, установленные законодательством Российской Федерации, договором (контрактом);</w:t>
      </w:r>
    </w:p>
    <w:p w:rsidR="00176057" w:rsidRPr="00E3215F" w:rsidRDefault="00176057" w:rsidP="001760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5351"/>
      <w:bookmarkEnd w:id="1"/>
      <w:proofErr w:type="gramStart"/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E3215F">
        <w:rPr>
          <w:rFonts w:ascii="Arial" w:eastAsia="Calibri" w:hAnsi="Arial" w:cs="Arial"/>
          <w:sz w:val="24"/>
          <w:szCs w:val="24"/>
        </w:rPr>
        <w:t>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 статьей 21</w:t>
      </w:r>
      <w:r w:rsidRPr="00E3215F">
        <w:rPr>
          <w:rFonts w:ascii="Arial" w:eastAsia="Calibri" w:hAnsi="Arial" w:cs="Arial"/>
          <w:sz w:val="24"/>
          <w:szCs w:val="24"/>
          <w:vertAlign w:val="superscript"/>
        </w:rPr>
        <w:t> 3</w:t>
      </w:r>
      <w:r w:rsidRPr="00E3215F">
        <w:rPr>
          <w:rFonts w:ascii="Arial" w:eastAsia="Calibri" w:hAnsi="Arial" w:cs="Arial"/>
          <w:sz w:val="24"/>
          <w:szCs w:val="24"/>
        </w:rPr>
        <w:t> Федерального закона от 27 июля 2010 г. № 210-ФЗ «Об организации предоставления государственных и муниципальных услуг» 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</w:t>
      </w:r>
      <w:proofErr w:type="gramEnd"/>
      <w:r w:rsidRPr="00E3215F">
        <w:rPr>
          <w:rFonts w:ascii="Arial" w:eastAsia="Calibri" w:hAnsi="Arial" w:cs="Arial"/>
          <w:sz w:val="24"/>
          <w:szCs w:val="24"/>
        </w:rPr>
        <w:t xml:space="preserve"> для </w:t>
      </w:r>
      <w:proofErr w:type="gramStart"/>
      <w:r w:rsidRPr="00E3215F">
        <w:rPr>
          <w:rFonts w:ascii="Arial" w:eastAsia="Calibri" w:hAnsi="Arial" w:cs="Arial"/>
          <w:sz w:val="24"/>
          <w:szCs w:val="24"/>
        </w:rPr>
        <w:t>уплаты</w:t>
      </w:r>
      <w:proofErr w:type="gramEnd"/>
      <w:r w:rsidRPr="00E3215F">
        <w:rPr>
          <w:rFonts w:ascii="Arial" w:eastAsia="Calibri" w:hAnsi="Arial" w:cs="Arial"/>
          <w:sz w:val="24"/>
          <w:szCs w:val="24"/>
        </w:rPr>
        <w:t xml:space="preserve"> которых, включая подлежащую уплате сумму, не размещается в ГИС ГМП, перечень которых утвержден приказом Министерства финансов Российской Федерации от 25 декабря 2019 г. № 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</w:t>
      </w:r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76057" w:rsidRPr="00E3215F" w:rsidRDefault="00176057" w:rsidP="001760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3215F">
        <w:rPr>
          <w:rFonts w:ascii="Arial" w:eastAsia="Calibri" w:hAnsi="Arial" w:cs="Arial"/>
          <w:sz w:val="24"/>
          <w:szCs w:val="24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случаях, предусмотренных законодательством Российской Федерации;</w:t>
      </w:r>
      <w:proofErr w:type="gramEnd"/>
    </w:p>
    <w:p w:rsidR="00176057" w:rsidRPr="00E3215F" w:rsidRDefault="00176057" w:rsidP="001760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3215F">
        <w:rPr>
          <w:rFonts w:ascii="Arial" w:eastAsia="Calibri" w:hAnsi="Arial" w:cs="Arial"/>
          <w:sz w:val="24"/>
          <w:szCs w:val="24"/>
        </w:rPr>
        <w:t>- за своевременным начислением неустойки (штрафов, пени);</w:t>
      </w:r>
    </w:p>
    <w:p w:rsidR="00176057" w:rsidRPr="00E3215F" w:rsidRDefault="00176057" w:rsidP="001760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3215F">
        <w:rPr>
          <w:rFonts w:ascii="Arial" w:eastAsia="Calibri" w:hAnsi="Arial" w:cs="Arial"/>
          <w:sz w:val="24"/>
          <w:szCs w:val="24"/>
        </w:rPr>
        <w:t xml:space="preserve"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их передачей для отражения в бюджетном учете; </w:t>
      </w:r>
    </w:p>
    <w:p w:rsidR="00176057" w:rsidRPr="00E3215F" w:rsidRDefault="00176057" w:rsidP="00176057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3215F">
        <w:rPr>
          <w:rFonts w:ascii="Arial" w:eastAsia="Calibri" w:hAnsi="Arial" w:cs="Arial"/>
          <w:sz w:val="24"/>
          <w:szCs w:val="24"/>
        </w:rPr>
        <w:t>-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176057" w:rsidRPr="00E3215F" w:rsidRDefault="00176057" w:rsidP="00176057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3215F">
        <w:rPr>
          <w:rFonts w:ascii="Arial" w:eastAsia="Calibri" w:hAnsi="Arial" w:cs="Arial"/>
          <w:sz w:val="24"/>
          <w:szCs w:val="24"/>
        </w:rPr>
        <w:t>-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176057" w:rsidRPr="00E3215F" w:rsidRDefault="00176057" w:rsidP="001760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3215F">
        <w:rPr>
          <w:rFonts w:ascii="Arial" w:eastAsia="Calibri" w:hAnsi="Arial" w:cs="Arial"/>
          <w:sz w:val="24"/>
          <w:szCs w:val="24"/>
        </w:rPr>
        <w:t>- наличия сведений о взыскании с должника денежных сре</w:t>
      </w:r>
      <w:proofErr w:type="gramStart"/>
      <w:r w:rsidRPr="00E3215F">
        <w:rPr>
          <w:rFonts w:ascii="Arial" w:eastAsia="Calibri" w:hAnsi="Arial" w:cs="Arial"/>
          <w:sz w:val="24"/>
          <w:szCs w:val="24"/>
        </w:rPr>
        <w:t>дств в р</w:t>
      </w:r>
      <w:proofErr w:type="gramEnd"/>
      <w:r w:rsidRPr="00E3215F">
        <w:rPr>
          <w:rFonts w:ascii="Arial" w:eastAsia="Calibri" w:hAnsi="Arial" w:cs="Arial"/>
          <w:sz w:val="24"/>
          <w:szCs w:val="24"/>
        </w:rPr>
        <w:t>амках исполнительного производства;</w:t>
      </w:r>
    </w:p>
    <w:p w:rsidR="00176057" w:rsidRPr="00E3215F" w:rsidRDefault="00176057" w:rsidP="001760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3215F">
        <w:rPr>
          <w:rFonts w:ascii="Arial" w:eastAsia="Calibri" w:hAnsi="Arial" w:cs="Arial"/>
          <w:sz w:val="24"/>
          <w:szCs w:val="24"/>
        </w:rPr>
        <w:t xml:space="preserve">- наличия сведений о возбуждении в отношении должника дела о банкротстве; </w:t>
      </w:r>
    </w:p>
    <w:p w:rsidR="00176057" w:rsidRPr="00E3215F" w:rsidRDefault="00176057" w:rsidP="001760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3215F">
        <w:rPr>
          <w:rFonts w:ascii="Arial" w:eastAsia="Calibri" w:hAnsi="Arial" w:cs="Arial"/>
          <w:sz w:val="24"/>
          <w:szCs w:val="24"/>
        </w:rPr>
        <w:t>- возможности взыскания дебиторской задолженности по доходам в случае изменения имущественного положения должника - плательщика платежей в бюджет;</w:t>
      </w:r>
    </w:p>
    <w:p w:rsidR="00176057" w:rsidRPr="00E3215F" w:rsidRDefault="00176057" w:rsidP="00176057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3215F">
        <w:rPr>
          <w:rFonts w:ascii="Arial" w:eastAsia="Calibri" w:hAnsi="Arial" w:cs="Arial"/>
          <w:sz w:val="24"/>
          <w:szCs w:val="24"/>
        </w:rPr>
        <w:t>-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  <w:r w:rsidRPr="00E3215F">
        <w:rPr>
          <w:rFonts w:ascii="Arial" w:eastAsia="Calibri" w:hAnsi="Arial" w:cs="Arial"/>
          <w:sz w:val="24"/>
          <w:szCs w:val="24"/>
        </w:rPr>
        <w:tab/>
      </w:r>
    </w:p>
    <w:p w:rsidR="00176057" w:rsidRPr="00E3215F" w:rsidRDefault="00176057" w:rsidP="001760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76057" w:rsidRPr="00E3215F" w:rsidRDefault="00176057" w:rsidP="0017605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Досудебные мероприятия по взысканию просроченной дебиторской задолженности</w:t>
      </w:r>
    </w:p>
    <w:p w:rsidR="00176057" w:rsidRPr="00E3215F" w:rsidRDefault="00176057" w:rsidP="00176057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6057" w:rsidRPr="00E3215F" w:rsidRDefault="00176057" w:rsidP="0017605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176057" w:rsidRPr="00E3215F" w:rsidRDefault="00176057" w:rsidP="00176057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Урегулирование дебиторской задолженности по доходам в досудебном порядке предусматривает: </w:t>
      </w:r>
    </w:p>
    <w:p w:rsidR="00176057" w:rsidRPr="00E3215F" w:rsidRDefault="00176057" w:rsidP="00176057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направление ответственным лицом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176057" w:rsidRPr="00E3215F" w:rsidRDefault="00176057" w:rsidP="00176057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рассмотрение ответственным лицом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176057" w:rsidRPr="00E3215F" w:rsidRDefault="00176057" w:rsidP="00176057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 </w:t>
      </w:r>
      <w:hyperlink r:id="rId6" w:anchor="/document/187066/entry/10000" w:history="1">
        <w:r w:rsidRPr="00E3215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Положения</w:t>
        </w:r>
      </w:hyperlink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 </w:t>
      </w:r>
      <w:hyperlink r:id="rId7" w:anchor="/document/187066/entry/0" w:history="1">
        <w:r w:rsidRPr="00E3215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постановлением</w:t>
        </w:r>
      </w:hyperlink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Российской Федерации</w:t>
      </w:r>
      <w:proofErr w:type="gramEnd"/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29 мая 2004 г. № 257 «Об обеспечении интересов Российской Федерации как кредитора в деле о банкротстве и в процедурах, применяемых в деле о 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банкротстве;</w:t>
      </w:r>
      <w:proofErr w:type="gramEnd"/>
    </w:p>
    <w:p w:rsidR="00176057" w:rsidRPr="00E3215F" w:rsidRDefault="00176057" w:rsidP="00176057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(контрактом), ответственным лицом направляется претензия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урегулирования.</w:t>
      </w:r>
    </w:p>
    <w:p w:rsidR="00176057" w:rsidRPr="00E3215F" w:rsidRDefault="00176057" w:rsidP="00176057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3215F">
        <w:rPr>
          <w:rFonts w:ascii="Arial" w:eastAsia="Calibri" w:hAnsi="Arial" w:cs="Arial"/>
          <w:sz w:val="24"/>
          <w:szCs w:val="24"/>
          <w:shd w:val="clear" w:color="auto" w:fill="FFFFFF"/>
        </w:rPr>
        <w:t>Информацию по направленным требованиям, претензиям должнику о погашении образовавшейся задолженности ответственное лицо в трехдневный срок направляет служебной запиской в финансово-экономический отдел Администрации Нехаевского муниципального района</w:t>
      </w:r>
      <w:r w:rsidRPr="00E3215F">
        <w:rPr>
          <w:rFonts w:ascii="Arial" w:eastAsia="Calibri" w:hAnsi="Arial" w:cs="Arial"/>
          <w:color w:val="FF0000"/>
          <w:sz w:val="24"/>
          <w:szCs w:val="24"/>
          <w:shd w:val="clear" w:color="auto" w:fill="FFFFFF"/>
        </w:rPr>
        <w:t>.</w:t>
      </w:r>
    </w:p>
    <w:p w:rsidR="00176057" w:rsidRPr="00E3215F" w:rsidRDefault="00176057" w:rsidP="00176057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176057" w:rsidRPr="00E3215F" w:rsidRDefault="00176057" w:rsidP="00176057">
      <w:pPr>
        <w:spacing w:after="0" w:line="240" w:lineRule="auto"/>
        <w:ind w:firstLine="65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215F">
        <w:rPr>
          <w:rFonts w:ascii="Arial" w:eastAsia="Times New Roman" w:hAnsi="Arial" w:cs="Arial"/>
          <w:sz w:val="24"/>
          <w:szCs w:val="24"/>
          <w:lang w:eastAsia="ru-RU"/>
        </w:rPr>
        <w:t>  4. Принудительное взыскание дебиторской задолженности</w:t>
      </w:r>
    </w:p>
    <w:p w:rsidR="00176057" w:rsidRPr="00E3215F" w:rsidRDefault="00176057" w:rsidP="00176057">
      <w:pPr>
        <w:spacing w:before="210" w:after="0" w:line="240" w:lineRule="auto"/>
        <w:ind w:firstLine="65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215F">
        <w:rPr>
          <w:rFonts w:ascii="Arial" w:eastAsia="Times New Roman" w:hAnsi="Arial" w:cs="Arial"/>
          <w:sz w:val="24"/>
          <w:szCs w:val="24"/>
          <w:lang w:eastAsia="ru-RU"/>
        </w:rPr>
        <w:t>1. В случае если должник не исполнил заявленные в претензии требования в указанный в ней срок, просроченная дебиторская задолженность подлежит взысканию в судебном порядке.</w:t>
      </w:r>
    </w:p>
    <w:p w:rsidR="00176057" w:rsidRPr="00E3215F" w:rsidRDefault="00176057" w:rsidP="00176057">
      <w:pPr>
        <w:spacing w:after="0" w:line="240" w:lineRule="auto"/>
        <w:ind w:firstLine="65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215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E3215F">
        <w:rPr>
          <w:rFonts w:ascii="Arial" w:eastAsia="Calibri" w:hAnsi="Arial" w:cs="Arial"/>
          <w:sz w:val="24"/>
          <w:szCs w:val="24"/>
        </w:rPr>
        <w:t xml:space="preserve">Консультант по правовым вопросам </w:t>
      </w:r>
      <w:r w:rsidRPr="00E3215F">
        <w:rPr>
          <w:rFonts w:ascii="Arial" w:eastAsia="Times New Roman" w:hAnsi="Arial" w:cs="Arial"/>
          <w:sz w:val="24"/>
          <w:szCs w:val="24"/>
          <w:lang w:eastAsia="ru-RU"/>
        </w:rPr>
        <w:t>в течение 5 рабочих дней с даты получения полного (частичного) отказа должника от исполнения заявленных в претензии требований или отсутствия ответа на претензию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  <w:proofErr w:type="gramEnd"/>
    </w:p>
    <w:p w:rsidR="00176057" w:rsidRPr="00E3215F" w:rsidRDefault="00176057" w:rsidP="00176057">
      <w:pPr>
        <w:spacing w:after="0" w:line="240" w:lineRule="auto"/>
        <w:ind w:firstLine="65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215F">
        <w:rPr>
          <w:rFonts w:ascii="Arial" w:eastAsia="Times New Roman" w:hAnsi="Arial" w:cs="Arial"/>
          <w:sz w:val="24"/>
          <w:szCs w:val="24"/>
          <w:lang w:eastAsia="ru-RU"/>
        </w:rPr>
        <w:t xml:space="preserve">3. 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15 рабочих дней со дня истечения срока, указанного в претензии о </w:t>
      </w:r>
      <w:r w:rsidRPr="00E3215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необходимости исполнения обязательств и погашения просроченной дебиторской задолженности.</w:t>
      </w:r>
    </w:p>
    <w:p w:rsidR="00176057" w:rsidRPr="00E3215F" w:rsidRDefault="00176057" w:rsidP="00176057">
      <w:pPr>
        <w:spacing w:after="0" w:line="240" w:lineRule="auto"/>
        <w:ind w:firstLine="65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215F">
        <w:rPr>
          <w:rFonts w:ascii="Arial" w:eastAsia="Calibri" w:hAnsi="Arial" w:cs="Arial"/>
          <w:sz w:val="24"/>
          <w:szCs w:val="24"/>
        </w:rPr>
        <w:t>4.</w:t>
      </w:r>
      <w:r w:rsidRPr="00E3215F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E3215F">
        <w:rPr>
          <w:rFonts w:ascii="Arial" w:eastAsia="Calibri" w:hAnsi="Arial" w:cs="Arial"/>
          <w:color w:val="000000"/>
          <w:sz w:val="24"/>
          <w:szCs w:val="24"/>
        </w:rPr>
        <w:t xml:space="preserve">Консультант по правовым вопросам </w:t>
      </w:r>
      <w:r w:rsidRPr="00E3215F">
        <w:rPr>
          <w:rFonts w:ascii="Arial" w:eastAsia="Calibri" w:hAnsi="Arial" w:cs="Arial"/>
          <w:sz w:val="24"/>
          <w:szCs w:val="24"/>
        </w:rPr>
        <w:t>обязан обеспечить принятие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оснований.</w:t>
      </w:r>
    </w:p>
    <w:p w:rsidR="00176057" w:rsidRPr="00E3215F" w:rsidRDefault="00176057" w:rsidP="00176057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r w:rsidRPr="00E3215F">
        <w:rPr>
          <w:rFonts w:ascii="Arial" w:eastAsia="Calibri" w:hAnsi="Arial" w:cs="Arial"/>
          <w:color w:val="000000"/>
          <w:sz w:val="24"/>
          <w:szCs w:val="24"/>
        </w:rPr>
        <w:t>Консультант по правовым вопросам</w:t>
      </w:r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течение 5 рабочих дней со дня получения исполнительного листа направляет его в органы, осуществляющие исполнение судебных актов.</w:t>
      </w:r>
    </w:p>
    <w:p w:rsidR="00176057" w:rsidRPr="00E3215F" w:rsidRDefault="00176057" w:rsidP="00176057">
      <w:pPr>
        <w:spacing w:after="0" w:line="240" w:lineRule="auto"/>
        <w:ind w:left="15" w:firstLine="65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Ответственное лицо ведет учет исполнительных документов, осуществляет мониторинг ведения исполнительного производства и </w:t>
      </w:r>
      <w:proofErr w:type="gramStart"/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 исполнением.</w:t>
      </w:r>
    </w:p>
    <w:p w:rsidR="00176057" w:rsidRPr="00E3215F" w:rsidRDefault="00176057" w:rsidP="00176057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6057" w:rsidRPr="00E3215F" w:rsidRDefault="00176057" w:rsidP="0017605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5</w:t>
      </w:r>
      <w:r w:rsidRPr="00E3215F">
        <w:rPr>
          <w:rFonts w:ascii="Arial" w:eastAsia="Times New Roman" w:hAnsi="Arial" w:cs="Arial"/>
          <w:sz w:val="24"/>
          <w:szCs w:val="24"/>
          <w:lang w:eastAsia="ru-RU"/>
        </w:rPr>
        <w:t xml:space="preserve">. Порядок обмена информацией между </w:t>
      </w:r>
      <w:proofErr w:type="gramStart"/>
      <w:r w:rsidRPr="00E3215F">
        <w:rPr>
          <w:rFonts w:ascii="Arial" w:eastAsia="Times New Roman" w:hAnsi="Arial" w:cs="Arial"/>
          <w:sz w:val="24"/>
          <w:szCs w:val="24"/>
          <w:lang w:eastAsia="ru-RU"/>
        </w:rPr>
        <w:t>структурными</w:t>
      </w:r>
      <w:proofErr w:type="gramEnd"/>
    </w:p>
    <w:p w:rsidR="00176057" w:rsidRPr="00E3215F" w:rsidRDefault="00176057" w:rsidP="0017605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3215F">
        <w:rPr>
          <w:rFonts w:ascii="Arial" w:eastAsia="Times New Roman" w:hAnsi="Arial" w:cs="Arial"/>
          <w:sz w:val="24"/>
          <w:szCs w:val="24"/>
          <w:lang w:eastAsia="ru-RU"/>
        </w:rPr>
        <w:t>подразделениями и сотрудниками</w:t>
      </w:r>
    </w:p>
    <w:p w:rsidR="00176057" w:rsidRPr="00E3215F" w:rsidRDefault="00176057" w:rsidP="00176057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6057" w:rsidRPr="00E3215F" w:rsidRDefault="00176057" w:rsidP="00176057">
      <w:pPr>
        <w:spacing w:after="0" w:line="240" w:lineRule="auto"/>
        <w:ind w:firstLine="656"/>
        <w:jc w:val="both"/>
        <w:rPr>
          <w:rFonts w:ascii="Arial" w:eastAsia="Calibri" w:hAnsi="Arial" w:cs="Arial"/>
          <w:sz w:val="24"/>
          <w:szCs w:val="24"/>
        </w:rPr>
      </w:pPr>
      <w:r w:rsidRPr="00E3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6057" w:rsidRPr="00E3215F" w:rsidRDefault="00176057" w:rsidP="001760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215F">
        <w:rPr>
          <w:rFonts w:ascii="Arial" w:eastAsia="Times New Roman" w:hAnsi="Arial" w:cs="Arial"/>
          <w:sz w:val="24"/>
          <w:szCs w:val="24"/>
          <w:lang w:eastAsia="ru-RU"/>
        </w:rPr>
        <w:t>Обмен информацией между структурными подразделениями, сотрудниками, совместно осуществляющими мероприятия, предусмотренные настоящим регламентом, может осуществляться в электронной форме либо на бумажном носителе, исходя из приоритета обеспечения удобства работы с информацией и сокращения временных затрат при осуществлении мероприятий.</w:t>
      </w:r>
    </w:p>
    <w:p w:rsidR="00176057" w:rsidRPr="00E3215F" w:rsidRDefault="00176057" w:rsidP="00176057">
      <w:pPr>
        <w:rPr>
          <w:rFonts w:ascii="Arial" w:eastAsia="Calibri" w:hAnsi="Arial" w:cs="Arial"/>
          <w:sz w:val="24"/>
          <w:szCs w:val="24"/>
        </w:rPr>
      </w:pPr>
    </w:p>
    <w:p w:rsidR="00176057" w:rsidRPr="00E3215F" w:rsidRDefault="00176057" w:rsidP="00176057">
      <w:pPr>
        <w:rPr>
          <w:rFonts w:ascii="Arial" w:eastAsia="Calibri" w:hAnsi="Arial" w:cs="Arial"/>
          <w:sz w:val="24"/>
          <w:szCs w:val="24"/>
        </w:rPr>
      </w:pPr>
    </w:p>
    <w:p w:rsidR="00F83DC5" w:rsidRPr="00E3215F" w:rsidRDefault="00F83DC5">
      <w:pPr>
        <w:rPr>
          <w:rFonts w:ascii="Arial" w:hAnsi="Arial" w:cs="Arial"/>
          <w:sz w:val="24"/>
          <w:szCs w:val="24"/>
        </w:rPr>
      </w:pPr>
    </w:p>
    <w:sectPr w:rsidR="00F83DC5" w:rsidRPr="00E3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F3E2B"/>
    <w:multiLevelType w:val="hybridMultilevel"/>
    <w:tmpl w:val="2ADE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A2"/>
    <w:rsid w:val="00176057"/>
    <w:rsid w:val="00727CA2"/>
    <w:rsid w:val="0093612F"/>
    <w:rsid w:val="00E3215F"/>
    <w:rsid w:val="00F8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2023-11-01T08:14:00Z</cp:lastPrinted>
  <dcterms:created xsi:type="dcterms:W3CDTF">2023-10-17T12:34:00Z</dcterms:created>
  <dcterms:modified xsi:type="dcterms:W3CDTF">2023-11-01T08:15:00Z</dcterms:modified>
</cp:coreProperties>
</file>