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09BF" w14:textId="7A10A54B" w:rsidR="00FD3158" w:rsidRDefault="00FD3158" w:rsidP="00FD3158">
      <w:pPr>
        <w:widowControl w:val="0"/>
        <w:jc w:val="center"/>
        <w:rPr>
          <w:rFonts w:ascii="Nimbus Roman" w:hAnsi="Nimbus Roman"/>
          <w:b/>
          <w:bCs/>
          <w:sz w:val="24"/>
          <w:szCs w:val="24"/>
        </w:rPr>
      </w:pPr>
    </w:p>
    <w:p w14:paraId="1FD1E651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14:paraId="527D77A1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32633541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22FEC952" w14:textId="77777777" w:rsidR="00133A11" w:rsidRPr="00133A11" w:rsidRDefault="00133A11" w:rsidP="00133A11">
      <w:pPr>
        <w:pBdr>
          <w:bottom w:val="single" w:sz="12" w:space="1" w:color="auto"/>
        </w:pBd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14:paraId="237E05F0" w14:textId="77777777" w:rsidR="00133A11" w:rsidRPr="00133A11" w:rsidRDefault="00133A11" w:rsidP="00133A11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</w:t>
      </w:r>
    </w:p>
    <w:p w14:paraId="34B6960A" w14:textId="77777777" w:rsidR="00133A11" w:rsidRPr="00133A11" w:rsidRDefault="00133A11" w:rsidP="00133A11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ПОСТАНОВЛЕНИЕ</w:t>
      </w:r>
    </w:p>
    <w:p w14:paraId="5BA6CCE8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</w:t>
      </w:r>
    </w:p>
    <w:p w14:paraId="290FC0DE" w14:textId="5FE80075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от  </w:t>
      </w:r>
      <w:r>
        <w:rPr>
          <w:rFonts w:ascii="Arial" w:hAnsi="Arial" w:cs="Arial"/>
          <w:sz w:val="24"/>
          <w:szCs w:val="24"/>
          <w:lang w:eastAsia="ru-RU"/>
        </w:rPr>
        <w:t>26</w:t>
      </w:r>
      <w:r w:rsidRPr="00133A11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133A11">
        <w:rPr>
          <w:rFonts w:ascii="Arial" w:hAnsi="Arial" w:cs="Arial"/>
          <w:sz w:val="24"/>
          <w:szCs w:val="24"/>
          <w:lang w:eastAsia="ru-RU"/>
        </w:rPr>
        <w:t>.202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 года                                                                                № </w:t>
      </w:r>
      <w:r w:rsidR="00387117">
        <w:rPr>
          <w:rFonts w:ascii="Arial" w:hAnsi="Arial" w:cs="Arial"/>
          <w:sz w:val="24"/>
          <w:szCs w:val="24"/>
          <w:lang w:eastAsia="ru-RU"/>
        </w:rPr>
        <w:t>21</w:t>
      </w:r>
    </w:p>
    <w:p w14:paraId="5C66BD4B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6C78CC5F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О  проведении  месячника  по</w:t>
      </w:r>
    </w:p>
    <w:p w14:paraId="71454874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благоустройству  и наведению</w:t>
      </w:r>
    </w:p>
    <w:p w14:paraId="09F9725F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санитарного  порядка  на  территории   </w:t>
      </w:r>
    </w:p>
    <w:p w14:paraId="41A54D1A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Родничковского сельского поселения</w:t>
      </w:r>
    </w:p>
    <w:p w14:paraId="7D8BA6D3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Нехаевского муниципального района</w:t>
      </w:r>
    </w:p>
    <w:p w14:paraId="718BD852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14:paraId="1CF6C2BE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4199BDBA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42106615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 В  связи  с  окончанием  зимнего  периода,   в целях  благоустройства  и  </w:t>
      </w:r>
    </w:p>
    <w:p w14:paraId="0A29017C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наведения  санитарного порядка на территории  Родничковского сельского поселения,   руководствуясь  статьей  14  Федерального Закона  № 131-ФЗ  от 06.10.2003 года  «Об  общих  принципах  организации   местного  самоуправления  в  РФ» </w:t>
      </w:r>
    </w:p>
    <w:p w14:paraId="622A9AF5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878997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>ПОСТАНОВЛЯЮ:</w:t>
      </w:r>
    </w:p>
    <w:p w14:paraId="45B61E80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6BCFAA0" w14:textId="6F64D0CA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1.    Организовать и провести месячник по благоустройству «Весенний месяц добра» и наведению  санитарного порядка на территории Родничковского сельского поселения   с 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="00F72C4F">
        <w:rPr>
          <w:rFonts w:ascii="Arial" w:hAnsi="Arial" w:cs="Arial"/>
          <w:sz w:val="24"/>
          <w:szCs w:val="24"/>
          <w:lang w:eastAsia="ru-RU"/>
        </w:rPr>
        <w:t>7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марта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по </w:t>
      </w:r>
      <w:r w:rsidR="00F72C4F">
        <w:rPr>
          <w:rFonts w:ascii="Arial" w:hAnsi="Arial" w:cs="Arial"/>
          <w:sz w:val="24"/>
          <w:szCs w:val="24"/>
          <w:lang w:eastAsia="ru-RU"/>
        </w:rPr>
        <w:t>08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F72C4F">
        <w:rPr>
          <w:rFonts w:ascii="Arial" w:hAnsi="Arial" w:cs="Arial"/>
          <w:sz w:val="24"/>
          <w:szCs w:val="24"/>
          <w:lang w:eastAsia="ru-RU"/>
        </w:rPr>
        <w:t>мая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202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года  с привлечением коллективов  предприятий,  организаций,  школ,  граждан.</w:t>
      </w:r>
    </w:p>
    <w:p w14:paraId="4AE7BC11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26C067" w14:textId="4F257A12" w:rsidR="00133A11" w:rsidRPr="00133A11" w:rsidRDefault="00133A11" w:rsidP="00133A11">
      <w:pPr>
        <w:suppressAutoHyphens w:val="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2.   Установить  санитарный еженедельный день в 202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году по текущей уборке, закрепленных  участков  территорий  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>-  пятница  с 13 .00 до 16.00 час.</w:t>
      </w:r>
    </w:p>
    <w:p w14:paraId="64AFFC4B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E6EB105" w14:textId="4FE70D4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3.   Провести   </w:t>
      </w:r>
      <w:r>
        <w:rPr>
          <w:rFonts w:ascii="Arial" w:hAnsi="Arial" w:cs="Arial"/>
          <w:sz w:val="24"/>
          <w:szCs w:val="24"/>
          <w:lang w:eastAsia="ru-RU"/>
        </w:rPr>
        <w:t>27 марта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  <w:lang w:eastAsia="ru-RU"/>
        </w:rPr>
        <w:t>03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  <w:lang w:eastAsia="ru-RU"/>
        </w:rPr>
        <w:t>10,</w:t>
      </w:r>
      <w:r w:rsidR="00F72C4F">
        <w:rPr>
          <w:rFonts w:ascii="Arial" w:hAnsi="Arial" w:cs="Arial"/>
          <w:sz w:val="24"/>
          <w:szCs w:val="24"/>
          <w:lang w:eastAsia="ru-RU"/>
        </w:rPr>
        <w:t>17,</w:t>
      </w:r>
      <w:r>
        <w:rPr>
          <w:rFonts w:ascii="Arial" w:hAnsi="Arial" w:cs="Arial"/>
          <w:sz w:val="24"/>
          <w:szCs w:val="24"/>
          <w:lang w:eastAsia="ru-RU"/>
        </w:rPr>
        <w:t>24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апреля </w:t>
      </w:r>
      <w:r w:rsidR="00F72C4F">
        <w:rPr>
          <w:rFonts w:ascii="Arial" w:hAnsi="Arial" w:cs="Arial"/>
          <w:sz w:val="24"/>
          <w:szCs w:val="24"/>
          <w:lang w:eastAsia="ru-RU"/>
        </w:rPr>
        <w:t>,8 мая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202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года  санитарные  дни (субботники) по очистке  от   мусора  территорий   Родничковского сельского поселения.</w:t>
      </w:r>
    </w:p>
    <w:p w14:paraId="0789FC9D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ACC6CF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4.   Утвердить  мероприятия по наведению санитарного порядка на территории  Родничковского сельского   поселения  и  рекомендовать руководителям  предприятий, организаций, учреждений,  ИП (индивидуальным предпринимателям)   выполнить  их. </w:t>
      </w:r>
    </w:p>
    <w:p w14:paraId="2653E0BF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(Приложение № 1).</w:t>
      </w:r>
    </w:p>
    <w:p w14:paraId="7AE1C84A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CDB4F8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 5. Контроль за исполнением настоящего постановления оставляю за собой.</w:t>
      </w:r>
    </w:p>
    <w:p w14:paraId="68A4721F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BAFBE9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B5EDBA8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>Глава Родничковского сельского поселения                                      С.Н. Шведов</w:t>
      </w:r>
    </w:p>
    <w:p w14:paraId="711D96D7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1730BC01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43A93C9E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4E875376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3899BC72" w14:textId="77777777" w:rsidR="00133A11" w:rsidRPr="00133A11" w:rsidRDefault="00133A11" w:rsidP="00133A1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Приложение  №1</w:t>
      </w:r>
    </w:p>
    <w:p w14:paraId="7CDF2E70" w14:textId="77777777" w:rsidR="00133A11" w:rsidRPr="00133A11" w:rsidRDefault="00133A11" w:rsidP="00133A1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к  Постановлению  администрации</w:t>
      </w:r>
    </w:p>
    <w:p w14:paraId="19057467" w14:textId="77777777" w:rsidR="00133A11" w:rsidRPr="00133A11" w:rsidRDefault="00133A11" w:rsidP="00133A1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Родничковского сельского поселения</w:t>
      </w:r>
    </w:p>
    <w:p w14:paraId="014F54AF" w14:textId="0E6169ED" w:rsidR="00133A11" w:rsidRPr="00133A11" w:rsidRDefault="00133A11" w:rsidP="00133A1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133A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от </w:t>
      </w:r>
      <w:r>
        <w:rPr>
          <w:rFonts w:ascii="Arial" w:hAnsi="Arial" w:cs="Arial"/>
          <w:sz w:val="24"/>
          <w:szCs w:val="24"/>
          <w:lang w:eastAsia="ru-RU"/>
        </w:rPr>
        <w:t>26</w:t>
      </w:r>
      <w:r w:rsidRPr="00133A11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133A11">
        <w:rPr>
          <w:rFonts w:ascii="Arial" w:hAnsi="Arial" w:cs="Arial"/>
          <w:sz w:val="24"/>
          <w:szCs w:val="24"/>
          <w:lang w:eastAsia="ru-RU"/>
        </w:rPr>
        <w:t>.202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года  №</w:t>
      </w:r>
      <w:r w:rsidR="00387117">
        <w:rPr>
          <w:rFonts w:ascii="Arial" w:hAnsi="Arial" w:cs="Arial"/>
          <w:sz w:val="24"/>
          <w:szCs w:val="24"/>
          <w:lang w:eastAsia="ru-RU"/>
        </w:rPr>
        <w:t>21</w:t>
      </w:r>
      <w:r w:rsidRPr="00133A11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14:paraId="5B707911" w14:textId="77777777" w:rsidR="00133A11" w:rsidRPr="00133A11" w:rsidRDefault="00133A11" w:rsidP="00133A1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04E16390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>М Е Р О П Р И Я Т И Я</w:t>
      </w:r>
    </w:p>
    <w:p w14:paraId="55B536D8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405EAC4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по  проведению  месячника   по  благоустройству «Весенний  месяц  добра» </w:t>
      </w:r>
    </w:p>
    <w:p w14:paraId="120C2311" w14:textId="77777777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и  наведению  санитарного  порядка  на  территории  Родничковского сельского    поселения</w:t>
      </w:r>
    </w:p>
    <w:p w14:paraId="76AA100D" w14:textId="2B8EBFDF" w:rsidR="00133A11" w:rsidRPr="00133A11" w:rsidRDefault="00133A11" w:rsidP="00133A1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 с </w:t>
      </w:r>
      <w:r>
        <w:rPr>
          <w:rFonts w:ascii="Arial" w:hAnsi="Arial" w:cs="Arial"/>
          <w:b/>
          <w:sz w:val="24"/>
          <w:szCs w:val="24"/>
          <w:lang w:eastAsia="ru-RU"/>
        </w:rPr>
        <w:t>27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4"/>
          <w:lang w:eastAsia="ru-RU"/>
        </w:rPr>
        <w:t>марта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по </w:t>
      </w:r>
      <w:r w:rsidR="00F72C4F">
        <w:rPr>
          <w:rFonts w:ascii="Arial" w:hAnsi="Arial" w:cs="Arial"/>
          <w:b/>
          <w:sz w:val="24"/>
          <w:szCs w:val="24"/>
          <w:lang w:eastAsia="ru-RU"/>
        </w:rPr>
        <w:t>8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="00F72C4F">
        <w:rPr>
          <w:rFonts w:ascii="Arial" w:hAnsi="Arial" w:cs="Arial"/>
          <w:b/>
          <w:sz w:val="24"/>
          <w:szCs w:val="24"/>
          <w:lang w:eastAsia="ru-RU"/>
        </w:rPr>
        <w:t>мая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202</w:t>
      </w: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Pr="00133A11">
        <w:rPr>
          <w:rFonts w:ascii="Arial" w:hAnsi="Arial" w:cs="Arial"/>
          <w:b/>
          <w:sz w:val="24"/>
          <w:szCs w:val="24"/>
          <w:lang w:eastAsia="ru-RU"/>
        </w:rPr>
        <w:t xml:space="preserve"> года.</w:t>
      </w:r>
    </w:p>
    <w:p w14:paraId="7536AA7F" w14:textId="77777777" w:rsidR="00133A11" w:rsidRPr="00133A11" w:rsidRDefault="00133A11" w:rsidP="00133A11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062"/>
        <w:gridCol w:w="3033"/>
      </w:tblGrid>
      <w:tr w:rsidR="00133A11" w:rsidRPr="00133A11" w14:paraId="769A1BF9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7BA01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23"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14:paraId="6DE7998B" w14:textId="77777777" w:rsidR="00133A11" w:rsidRPr="00133A11" w:rsidRDefault="00133A11" w:rsidP="00133A11">
            <w:pPr>
              <w:suppressAutoHyphens w:val="0"/>
              <w:spacing w:line="276" w:lineRule="auto"/>
              <w:ind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A59E3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66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Предприятия, организации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744FC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Объекты</w:t>
            </w:r>
          </w:p>
          <w:p w14:paraId="19FE6A7D" w14:textId="77777777" w:rsidR="00133A11" w:rsidRPr="00133A11" w:rsidRDefault="00133A11" w:rsidP="00133A1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благоустройства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80950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Виды  работ</w:t>
            </w:r>
          </w:p>
        </w:tc>
      </w:tr>
      <w:tr w:rsidR="00133A11" w:rsidRPr="00133A11" w14:paraId="6545181D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01E77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D6A3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МКОУ 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06F2F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Территория  школы и прилегающая к школе территория (6 м. шириной по периметру забора) </w:t>
            </w:r>
          </w:p>
          <w:p w14:paraId="02A648B4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03FC0B6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DD1C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листьев, мусора, высадка цветов, деревьев.</w:t>
            </w:r>
          </w:p>
          <w:p w14:paraId="2FBF6798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сорной растительности</w:t>
            </w:r>
          </w:p>
          <w:p w14:paraId="5CF605B0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Побелка деревьев</w:t>
            </w:r>
          </w:p>
        </w:tc>
      </w:tr>
      <w:tr w:rsidR="00133A11" w:rsidRPr="00133A11" w14:paraId="3596EA54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AEEF2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D8EA8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 поселения, МКУ «РМЦ»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6AD94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Прилегающая территория вокруг здания ДК, детская площадка, территория от здания адм. до ДК, клумбы, территория парка.  Остановка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EBFF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Уборка вокруг зданий ДК и администрации </w:t>
            </w:r>
          </w:p>
          <w:p w14:paraId="03935854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мусора, листвы, высадка цветов, деревьев</w:t>
            </w:r>
          </w:p>
          <w:p w14:paraId="46B034F4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сорной растительности. Побелка памятника</w:t>
            </w:r>
          </w:p>
          <w:p w14:paraId="70EC5572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В.И. Ленину. Благоустройство</w:t>
            </w:r>
          </w:p>
        </w:tc>
      </w:tr>
      <w:tr w:rsidR="00133A11" w:rsidRPr="00133A11" w14:paraId="0DBB47A9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8725A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7DEBB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ООО «ИНВИД-АГРО»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88579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Территория  вокруг своих объектов (офис, нефтебаза, склад мат., ЦРМ, мехток, зерносклады)</w:t>
            </w:r>
          </w:p>
          <w:p w14:paraId="54D54F1E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1BC6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мусора, сорной растительности, высадка цветов, деревьев</w:t>
            </w:r>
          </w:p>
        </w:tc>
      </w:tr>
      <w:tr w:rsidR="00133A11" w:rsidRPr="00133A11" w14:paraId="1B280475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8D1DE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829B0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66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Магазин «Родничок»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3F7F7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Территория прилегающая к  магазину 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8CF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 и сорной растительности на прилегающей территории, .</w:t>
            </w:r>
          </w:p>
          <w:p w14:paraId="4B085EC2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3A11" w:rsidRPr="00133A11" w14:paraId="21100C4E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FB70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D35B3" w14:textId="77C5DBF1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Магазин «</w:t>
            </w:r>
            <w:r w:rsidR="00C65DD7">
              <w:rPr>
                <w:rFonts w:ascii="Arial" w:hAnsi="Arial" w:cs="Arial"/>
                <w:sz w:val="24"/>
                <w:szCs w:val="24"/>
                <w:lang w:eastAsia="en-US"/>
              </w:rPr>
              <w:t>Продукты</w:t>
            </w: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1E9AC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Территория прилегающая к магазину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3690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мусора, сорной растительности.</w:t>
            </w:r>
          </w:p>
        </w:tc>
      </w:tr>
      <w:tr w:rsidR="00133A11" w:rsidRPr="00133A11" w14:paraId="4DFCB891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4C594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CB646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Врачебная амбулатория</w:t>
            </w:r>
          </w:p>
          <w:p w14:paraId="63B990D7" w14:textId="77777777" w:rsidR="00133A11" w:rsidRPr="00133A11" w:rsidRDefault="00133A11" w:rsidP="00133A11">
            <w:pPr>
              <w:suppressAutoHyphens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67A25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Территория прилегающая к зданию больницы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C8D0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 и сорной растительности, побелка деревьев</w:t>
            </w:r>
          </w:p>
        </w:tc>
      </w:tr>
      <w:tr w:rsidR="00133A11" w:rsidRPr="00133A11" w14:paraId="1B7A59DB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166D1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25F7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КФХ Гарбузов В.И.</w:t>
            </w:r>
          </w:p>
          <w:p w14:paraId="6EE4C4F9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Гарбузов И.В.</w:t>
            </w:r>
          </w:p>
          <w:p w14:paraId="59656A82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Гарбузов А.И.</w:t>
            </w:r>
          </w:p>
          <w:p w14:paraId="22B3E65A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Захаров В.И.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8DE76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Территория прилегающая к объектам производства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7EC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мусора, сорной растительности, высадка цветов и деревьев</w:t>
            </w:r>
          </w:p>
          <w:p w14:paraId="3388A04C" w14:textId="77777777" w:rsidR="00133A11" w:rsidRPr="00133A11" w:rsidRDefault="00133A11" w:rsidP="00133A11">
            <w:pPr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3A11" w:rsidRPr="00133A11" w14:paraId="638E910F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5DCA8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EF86B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Уличные комитеты </w:t>
            </w:r>
          </w:p>
          <w:p w14:paraId="440CDD1D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Жители поселения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B7CE0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Домовладения, территория прилегающая к домовладениям шириной 6 м. по периметру забора и близлежащие овраги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60F6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мусора, сорной растительности. Благоустройство домовладений и прилегающей территории. Очистка близлежащих оврагов от мусора.</w:t>
            </w:r>
          </w:p>
        </w:tc>
      </w:tr>
      <w:tr w:rsidR="00133A11" w:rsidRPr="00133A11" w14:paraId="20CA9FF6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FE887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87B74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</w:t>
            </w:r>
          </w:p>
          <w:p w14:paraId="3C54E71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сельского поселения, МКУ «РМЦ»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1F79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придорожной полосы вдоль автомобильных дорог общего пользования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D8A2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Уборка бытовых отходов, уборка от валежной и сухостойной древесины, мусора.</w:t>
            </w:r>
          </w:p>
        </w:tc>
      </w:tr>
      <w:tr w:rsidR="00133A11" w:rsidRPr="00133A11" w14:paraId="3220B857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7636E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E3C3D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Родничковского</w:t>
            </w:r>
          </w:p>
          <w:p w14:paraId="2739E2BA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сельского поселения, МКУ «РМЦ», МКОУ </w:t>
            </w:r>
          </w:p>
          <w:p w14:paraId="72BBC8FE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AA6CB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и обустройство мест массового отдыха населения на территории Родничковского сельского поселения. Очистка прудов.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D9096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Уборка мусора. </w:t>
            </w:r>
          </w:p>
        </w:tc>
      </w:tr>
      <w:tr w:rsidR="00133A11" w:rsidRPr="00133A11" w14:paraId="1056BE29" w14:textId="77777777" w:rsidTr="00133A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CA02C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9852A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Родничковского</w:t>
            </w:r>
          </w:p>
          <w:p w14:paraId="0C66532F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поселения, МКУ «РМЦ», МКОУ</w:t>
            </w:r>
          </w:p>
          <w:p w14:paraId="4C91EB0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ind w:right="-2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1FA75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33A11">
              <w:rPr>
                <w:rFonts w:ascii="Arial" w:hAnsi="Arial" w:cs="Arial"/>
                <w:sz w:val="24"/>
                <w:szCs w:val="24"/>
                <w:lang w:eastAsia="en-US"/>
              </w:rPr>
              <w:t>Проведение среди школьников тематических занятий «За чистоту и порядок в родном поселке»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139A" w14:textId="77777777" w:rsidR="00133A11" w:rsidRPr="00133A11" w:rsidRDefault="00133A11" w:rsidP="00133A11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AC9DBBF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5D0018B5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67C0CE5D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6AB9B43A" w14:textId="77777777" w:rsidR="00133A11" w:rsidRPr="00133A11" w:rsidRDefault="00133A11" w:rsidP="00133A11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14:paraId="71440B3B" w14:textId="77777777" w:rsidR="00133A11" w:rsidRPr="00133A11" w:rsidRDefault="00133A11" w:rsidP="00133A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A6FC16E" w14:textId="77777777" w:rsidR="00133A11" w:rsidRPr="00133A11" w:rsidRDefault="00133A11" w:rsidP="00133A11">
      <w:pPr>
        <w:suppressAutoHyphens w:val="0"/>
        <w:rPr>
          <w:sz w:val="24"/>
          <w:szCs w:val="24"/>
          <w:lang w:eastAsia="ru-RU"/>
        </w:rPr>
      </w:pPr>
    </w:p>
    <w:p w14:paraId="0C5C817D" w14:textId="77777777" w:rsidR="00133A11" w:rsidRPr="00133A11" w:rsidRDefault="00133A11" w:rsidP="00133A11">
      <w:pPr>
        <w:widowControl w:val="0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</w:p>
    <w:p w14:paraId="53E05ACC" w14:textId="77777777" w:rsidR="00133A11" w:rsidRPr="00133A11" w:rsidRDefault="00133A11" w:rsidP="00133A11">
      <w:pPr>
        <w:widowControl w:val="0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33A1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</w:t>
      </w:r>
    </w:p>
    <w:p w14:paraId="61081B66" w14:textId="77777777" w:rsidR="00133A11" w:rsidRPr="00133A11" w:rsidRDefault="00133A11" w:rsidP="00133A11">
      <w:pPr>
        <w:widowControl w:val="0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</w:p>
    <w:p w14:paraId="0F100959" w14:textId="77777777" w:rsidR="00133A11" w:rsidRPr="00133A11" w:rsidRDefault="00133A11" w:rsidP="00133A11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</w:p>
    <w:p w14:paraId="75436762" w14:textId="77777777" w:rsidR="00133A11" w:rsidRPr="00133A11" w:rsidRDefault="00133A11" w:rsidP="00133A11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</w:p>
    <w:p w14:paraId="35E20274" w14:textId="77777777" w:rsidR="00133A11" w:rsidRPr="00133A11" w:rsidRDefault="00133A11" w:rsidP="00133A11">
      <w:pPr>
        <w:suppressAutoHyphens w:val="0"/>
        <w:rPr>
          <w:sz w:val="24"/>
          <w:szCs w:val="24"/>
          <w:lang w:eastAsia="ru-RU"/>
        </w:rPr>
      </w:pPr>
    </w:p>
    <w:p w14:paraId="3A84ECB0" w14:textId="77777777" w:rsidR="00133A11" w:rsidRPr="00133A11" w:rsidRDefault="00133A11" w:rsidP="00133A11">
      <w:pPr>
        <w:suppressAutoHyphens w:val="0"/>
        <w:rPr>
          <w:sz w:val="24"/>
          <w:szCs w:val="24"/>
          <w:lang w:eastAsia="ru-RU"/>
        </w:rPr>
      </w:pPr>
    </w:p>
    <w:p w14:paraId="6BA21C77" w14:textId="77777777" w:rsidR="00133A11" w:rsidRDefault="00133A11" w:rsidP="00FD3158">
      <w:pPr>
        <w:widowControl w:val="0"/>
        <w:jc w:val="center"/>
        <w:rPr>
          <w:rFonts w:ascii="Nimbus Roman" w:hAnsi="Nimbus Roman"/>
          <w:b/>
          <w:bCs/>
          <w:sz w:val="24"/>
          <w:szCs w:val="24"/>
        </w:rPr>
      </w:pPr>
    </w:p>
    <w:p w14:paraId="70AE6711" w14:textId="77777777" w:rsidR="008C792F" w:rsidRDefault="008C792F" w:rsidP="00FD3158">
      <w:pPr>
        <w:widowControl w:val="0"/>
        <w:jc w:val="center"/>
        <w:rPr>
          <w:rFonts w:ascii="Nimbus Roman" w:hAnsi="Nimbus Roman"/>
          <w:b/>
          <w:bCs/>
          <w:sz w:val="24"/>
          <w:szCs w:val="24"/>
        </w:rPr>
      </w:pPr>
      <w:r>
        <w:rPr>
          <w:rFonts w:ascii="Nimbus Roman" w:hAnsi="Nimbus Roman"/>
          <w:b/>
          <w:bCs/>
          <w:sz w:val="24"/>
          <w:szCs w:val="24"/>
        </w:rPr>
        <w:lastRenderedPageBreak/>
        <w:t xml:space="preserve">                        </w:t>
      </w:r>
    </w:p>
    <w:p w14:paraId="733AB16B" w14:textId="13559941" w:rsidR="008C792F" w:rsidRDefault="008C792F" w:rsidP="008C792F">
      <w:pPr>
        <w:widowControl w:val="0"/>
        <w:jc w:val="center"/>
        <w:rPr>
          <w:rFonts w:ascii="Nimbus Roman" w:hAnsi="Nimbus Roman"/>
          <w:b/>
          <w:bCs/>
          <w:sz w:val="24"/>
          <w:szCs w:val="24"/>
        </w:rPr>
      </w:pPr>
      <w:r>
        <w:rPr>
          <w:rFonts w:ascii="Nimbus Roman" w:hAnsi="Nimbus Roman"/>
          <w:b/>
          <w:bCs/>
          <w:sz w:val="24"/>
          <w:szCs w:val="24"/>
        </w:rPr>
        <w:t xml:space="preserve">                                                                Приложение №2</w:t>
      </w:r>
    </w:p>
    <w:p w14:paraId="2DB55D6B" w14:textId="1159C287" w:rsidR="008C792F" w:rsidRDefault="008C792F" w:rsidP="008C792F">
      <w:pPr>
        <w:widowControl w:val="0"/>
        <w:jc w:val="center"/>
        <w:rPr>
          <w:rFonts w:ascii="Nimbus Roman" w:hAnsi="Nimbus Roman"/>
        </w:rPr>
      </w:pPr>
      <w:r>
        <w:rPr>
          <w:rFonts w:ascii="Nimbus Roman" w:hAnsi="Nimbus Roman"/>
          <w:b/>
          <w:bCs/>
          <w:sz w:val="24"/>
          <w:szCs w:val="24"/>
        </w:rPr>
        <w:t xml:space="preserve">                                                                       к Постановлению №</w:t>
      </w:r>
      <w:r w:rsidR="00387117">
        <w:rPr>
          <w:rFonts w:ascii="Nimbus Roman" w:hAnsi="Nimbus Roman"/>
          <w:b/>
          <w:bCs/>
          <w:sz w:val="24"/>
          <w:szCs w:val="24"/>
        </w:rPr>
        <w:t>21 от 26.03.2026 г.</w:t>
      </w:r>
    </w:p>
    <w:p w14:paraId="1075B89C" w14:textId="283441ED" w:rsidR="00FD3158" w:rsidRDefault="00387117" w:rsidP="00387117">
      <w:pPr>
        <w:widowControl w:val="0"/>
        <w:rPr>
          <w:rFonts w:ascii="Nimbus Roman" w:hAnsi="Nimbus Roman"/>
        </w:rPr>
      </w:pPr>
      <w:r>
        <w:rPr>
          <w:rFonts w:ascii="Nimbus Roman" w:hAnsi="Nimbus Roman"/>
          <w:b/>
          <w:bCs/>
          <w:sz w:val="24"/>
          <w:szCs w:val="24"/>
        </w:rPr>
        <w:t xml:space="preserve">                                                                  </w:t>
      </w:r>
      <w:r w:rsidR="008C792F">
        <w:rPr>
          <w:rFonts w:ascii="Nimbus Roman" w:hAnsi="Nimbus Roman"/>
          <w:b/>
          <w:bCs/>
          <w:sz w:val="24"/>
          <w:szCs w:val="24"/>
        </w:rPr>
        <w:t xml:space="preserve">  </w:t>
      </w:r>
      <w:r w:rsidR="00FD3158">
        <w:rPr>
          <w:rFonts w:ascii="Nimbus Roman" w:hAnsi="Nimbus Roman"/>
          <w:b/>
          <w:bCs/>
          <w:sz w:val="24"/>
          <w:szCs w:val="24"/>
        </w:rPr>
        <w:t xml:space="preserve">План </w:t>
      </w:r>
      <w:r w:rsidR="008C792F">
        <w:rPr>
          <w:rFonts w:ascii="Nimbus Roman" w:hAnsi="Nimbus Roman"/>
          <w:b/>
          <w:bCs/>
          <w:sz w:val="24"/>
          <w:szCs w:val="24"/>
        </w:rPr>
        <w:t xml:space="preserve">                          </w:t>
      </w:r>
      <w:bookmarkStart w:id="0" w:name="_Hlk225319471"/>
      <w:r w:rsidR="008C792F">
        <w:rPr>
          <w:rFonts w:ascii="Nimbus Roman" w:hAnsi="Nimbus Roman"/>
          <w:b/>
          <w:bCs/>
          <w:sz w:val="24"/>
          <w:szCs w:val="24"/>
        </w:rPr>
        <w:t xml:space="preserve"> </w:t>
      </w:r>
    </w:p>
    <w:bookmarkEnd w:id="0"/>
    <w:p w14:paraId="0F37F272" w14:textId="77777777" w:rsidR="00FD3158" w:rsidRDefault="00FD3158" w:rsidP="00FD3158">
      <w:pPr>
        <w:widowControl w:val="0"/>
        <w:jc w:val="center"/>
        <w:rPr>
          <w:rFonts w:ascii="Nimbus Roman" w:hAnsi="Nimbus Roman"/>
        </w:rPr>
      </w:pPr>
      <w:r>
        <w:rPr>
          <w:rFonts w:ascii="Nimbus Roman" w:hAnsi="Nimbus Roman"/>
          <w:bCs/>
          <w:sz w:val="24"/>
          <w:szCs w:val="24"/>
        </w:rPr>
        <w:t>мероприятий по благоустройству на территории</w:t>
      </w:r>
    </w:p>
    <w:p w14:paraId="705CB49C" w14:textId="19F44E95" w:rsidR="00FD3158" w:rsidRDefault="00387117" w:rsidP="00FD3158">
      <w:pPr>
        <w:widowControl w:val="0"/>
        <w:jc w:val="center"/>
        <w:rPr>
          <w:rFonts w:ascii="Nimbus Roman" w:hAnsi="Nimbus Roman"/>
        </w:rPr>
      </w:pPr>
      <w:r>
        <w:rPr>
          <w:rFonts w:ascii="Nimbus Roman" w:hAnsi="Nimbus Roman"/>
          <w:bCs/>
          <w:sz w:val="24"/>
          <w:szCs w:val="24"/>
        </w:rPr>
        <w:t>Родничковского сельского поселения Нехаевского муниципального района</w:t>
      </w:r>
    </w:p>
    <w:p w14:paraId="2F89C387" w14:textId="77777777" w:rsidR="00FD3158" w:rsidRDefault="00FD3158" w:rsidP="00FD3158">
      <w:pPr>
        <w:widowControl w:val="0"/>
        <w:jc w:val="center"/>
        <w:rPr>
          <w:rFonts w:ascii="Nimbus Roman" w:hAnsi="Nimbus Roman"/>
        </w:rPr>
      </w:pPr>
      <w:r>
        <w:rPr>
          <w:rFonts w:ascii="Nimbus Roman" w:hAnsi="Nimbus Roman"/>
          <w:bCs/>
          <w:sz w:val="24"/>
          <w:szCs w:val="24"/>
        </w:rPr>
        <w:t>в период проведения областного месячника по благоустройству в 2026 года</w:t>
      </w:r>
    </w:p>
    <w:p w14:paraId="531ED973" w14:textId="77777777" w:rsidR="00FD3158" w:rsidRDefault="00FD3158" w:rsidP="00FD3158">
      <w:pPr>
        <w:widowControl w:val="0"/>
        <w:jc w:val="both"/>
        <w:rPr>
          <w:rFonts w:ascii="Nimbus Roman" w:hAnsi="Nimbus Roman" w:cs="Calibri"/>
          <w:bCs/>
          <w:sz w:val="24"/>
          <w:szCs w:val="24"/>
        </w:rPr>
      </w:pPr>
    </w:p>
    <w:tbl>
      <w:tblPr>
        <w:tblW w:w="9525" w:type="dxa"/>
        <w:tblInd w:w="20" w:type="dxa"/>
        <w:tblLayout w:type="fixed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933"/>
        <w:gridCol w:w="1256"/>
        <w:gridCol w:w="1363"/>
        <w:gridCol w:w="1412"/>
      </w:tblGrid>
      <w:tr w:rsidR="00FD3158" w14:paraId="4DCF58ED" w14:textId="77777777" w:rsidTr="00FD3158">
        <w:trPr>
          <w:trHeight w:val="22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88EE96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№</w:t>
            </w:r>
          </w:p>
          <w:p w14:paraId="5D35DA37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п/п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015521" w14:textId="77777777" w:rsidR="00FD3158" w:rsidRDefault="00FD3158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  <w:p w14:paraId="2C2BDB6F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Показатели</w:t>
            </w:r>
          </w:p>
          <w:p w14:paraId="298E0253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FBEB31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Единица</w:t>
            </w:r>
          </w:p>
          <w:p w14:paraId="267A83C1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51D4B7E" w14:textId="38A11B9A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 xml:space="preserve">Всего по </w:t>
            </w:r>
            <w:r w:rsidR="004B08D1">
              <w:rPr>
                <w:rFonts w:ascii="Nimbus Roman" w:hAnsi="Nimbus Roman"/>
                <w:sz w:val="24"/>
                <w:szCs w:val="24"/>
                <w:lang w:bidi="hi-IN"/>
              </w:rPr>
              <w:t>поселению</w:t>
            </w:r>
          </w:p>
          <w:p w14:paraId="0FE60C73" w14:textId="77777777" w:rsidR="00FD3158" w:rsidRDefault="00FD3158">
            <w:pPr>
              <w:widowControl w:val="0"/>
              <w:snapToGrid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(план)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784BEE" w14:textId="417364E9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 xml:space="preserve">Всего по </w:t>
            </w:r>
            <w:r w:rsidR="008C792F">
              <w:rPr>
                <w:rFonts w:ascii="Nimbus Roman" w:hAnsi="Nimbus Roman"/>
                <w:sz w:val="24"/>
                <w:szCs w:val="24"/>
                <w:lang w:bidi="hi-IN"/>
              </w:rPr>
              <w:t>поселению</w:t>
            </w:r>
          </w:p>
          <w:p w14:paraId="2D05AD1F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(факт)</w:t>
            </w:r>
          </w:p>
        </w:tc>
      </w:tr>
      <w:tr w:rsidR="00FD3158" w14:paraId="72546E5F" w14:textId="77777777" w:rsidTr="00FD3158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934DB2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187815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C3B656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36F30F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175CEB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5</w:t>
            </w:r>
          </w:p>
        </w:tc>
      </w:tr>
      <w:tr w:rsidR="00FD3158" w14:paraId="0CE9279D" w14:textId="77777777" w:rsidTr="00FD3158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AFA7C" w14:textId="63E5DBDA" w:rsidR="00FD3158" w:rsidRDefault="004B08D1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C84922" w14:textId="77777777" w:rsidR="00FD3158" w:rsidRDefault="00FD3158">
            <w:pPr>
              <w:widowControl w:val="0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Ремонт скамеек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AA47EA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59614" w14:textId="17ACC434" w:rsidR="00FD3158" w:rsidRDefault="004B08D1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B4E56" w14:textId="77777777" w:rsidR="00FD3158" w:rsidRDefault="00FD3158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  <w:tr w:rsidR="00FD3158" w14:paraId="5236AEC6" w14:textId="77777777" w:rsidTr="00795EC3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7C567" w14:textId="5222CD1F" w:rsidR="00FD3158" w:rsidRDefault="004B08D1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9CF5FB" w14:textId="77777777" w:rsidR="00FD3158" w:rsidRDefault="00FD3158">
            <w:pPr>
              <w:widowControl w:val="0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Благоустройство и ремонт памятных мест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9577E0" w14:textId="77777777" w:rsidR="00FD3158" w:rsidRDefault="00FD3158">
            <w:pPr>
              <w:widowControl w:val="0"/>
              <w:jc w:val="center"/>
              <w:rPr>
                <w:rFonts w:ascii="Nimbus Roman" w:hAnsi="Nimbus Roman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24901C" w14:textId="59EFCFE3" w:rsidR="00FD3158" w:rsidRDefault="004B08D1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B963CE" w14:textId="77777777" w:rsidR="00FD3158" w:rsidRDefault="00FD3158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  <w:tr w:rsidR="00795EC3" w14:paraId="1716879B" w14:textId="77777777" w:rsidTr="00795EC3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AC00E" w14:textId="27BD4CD4" w:rsidR="00795EC3" w:rsidRDefault="00795EC3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6A463" w14:textId="762FEDA8" w:rsidR="00795EC3" w:rsidRDefault="00795EC3">
            <w:pPr>
              <w:widowControl w:val="0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Благоустройство и расчистка родников и колодцев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AD58DD" w14:textId="3B13F49B" w:rsidR="00795EC3" w:rsidRDefault="00795EC3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 w:hint="eastAsia"/>
                <w:sz w:val="24"/>
                <w:szCs w:val="24"/>
                <w:lang w:bidi="hi-IN"/>
              </w:rPr>
              <w:t>Ш</w:t>
            </w:r>
            <w:r>
              <w:rPr>
                <w:rFonts w:ascii="Nimbus Roman" w:hAnsi="Nimbus Roman"/>
                <w:sz w:val="24"/>
                <w:szCs w:val="24"/>
                <w:lang w:bidi="hi-IN"/>
              </w:rPr>
              <w:t>т.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6C32C" w14:textId="3FB47682" w:rsidR="00795EC3" w:rsidRDefault="00795EC3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EA1AE5" w14:textId="77777777" w:rsidR="00795EC3" w:rsidRDefault="00795EC3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  <w:tr w:rsidR="00795EC3" w14:paraId="69F71A31" w14:textId="77777777" w:rsidTr="00795EC3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9A56F5" w14:textId="664B939A" w:rsidR="00795EC3" w:rsidRDefault="008C792F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6F80F" w14:textId="1F5DA339" w:rsidR="00795EC3" w:rsidRPr="008C792F" w:rsidRDefault="008C792F">
            <w:pPr>
              <w:widowControl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Ликвидация разрытий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6FF17" w14:textId="288D52C1" w:rsidR="00795EC3" w:rsidRPr="00795EC3" w:rsidRDefault="008C792F">
            <w:pPr>
              <w:widowControl w:val="0"/>
              <w:jc w:val="center"/>
              <w:rPr>
                <w:rFonts w:ascii="Nimbus Roman" w:eastAsia="DengXian" w:hAnsi="Nimbus Roman" w:hint="eastAsia"/>
                <w:sz w:val="24"/>
                <w:szCs w:val="24"/>
                <w:lang w:bidi="hi-IN"/>
              </w:rPr>
            </w:pPr>
            <w:r>
              <w:rPr>
                <w:rFonts w:ascii="Nimbus Roman" w:eastAsia="DengXian" w:hAnsi="Nimbus Roman" w:hint="eastAsia"/>
                <w:sz w:val="24"/>
                <w:szCs w:val="24"/>
                <w:lang w:bidi="hi-IN"/>
              </w:rPr>
              <w:t>кв</w:t>
            </w:r>
            <w:r>
              <w:rPr>
                <w:rFonts w:ascii="Nimbus Roman" w:eastAsia="DengXian" w:hAnsi="Nimbus Roman" w:hint="eastAsia"/>
                <w:sz w:val="24"/>
                <w:szCs w:val="24"/>
                <w:lang w:bidi="hi-IN"/>
              </w:rPr>
              <w:t>.</w:t>
            </w:r>
            <w:r>
              <w:rPr>
                <w:rFonts w:ascii="Nimbus Roman" w:eastAsia="DengXian" w:hAnsi="Nimbus Roman"/>
                <w:sz w:val="24"/>
                <w:szCs w:val="24"/>
                <w:lang w:bidi="hi-IN"/>
              </w:rPr>
              <w:t>м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4CC35" w14:textId="0407B8C0" w:rsidR="00795EC3" w:rsidRDefault="008C792F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20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2ABF3C" w14:textId="77777777" w:rsidR="00795EC3" w:rsidRDefault="00795EC3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  <w:tr w:rsidR="00795EC3" w14:paraId="06EC8951" w14:textId="77777777" w:rsidTr="008C792F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47CF" w14:textId="3B5CA917" w:rsidR="00795EC3" w:rsidRDefault="00795EC3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CBBCC" w14:textId="57BB9C84" w:rsidR="00795EC3" w:rsidRDefault="00795EC3">
            <w:pPr>
              <w:widowControl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Озеленение территории общего пользования   (посадка, саженцев древесно-кустарниковых пород, закладка г, цветников)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D54A8" w14:textId="7A96B70D" w:rsidR="00795EC3" w:rsidRDefault="008C792F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шт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2578D1" w14:textId="4AA4B2A2" w:rsidR="00795EC3" w:rsidRDefault="008C792F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50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989DD9" w14:textId="77777777" w:rsidR="00795EC3" w:rsidRDefault="00795EC3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  <w:tr w:rsidR="008C792F" w14:paraId="68ED0EA5" w14:textId="77777777" w:rsidTr="00FD3158">
        <w:trPr>
          <w:trHeight w:val="567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D9B25" w14:textId="6957BE29" w:rsidR="008C792F" w:rsidRDefault="008C792F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4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35C54B" w14:textId="2A5B8AB0" w:rsidR="008C792F" w:rsidRDefault="008C792F">
            <w:pPr>
              <w:widowControl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Ремонт и покраска  ограждений</w:t>
            </w: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E829F" w14:textId="6A1A57EC" w:rsidR="008C792F" w:rsidRDefault="008C792F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eastAsia="DengXian" w:hAnsi="Nimbus Roman" w:hint="eastAsia"/>
                <w:sz w:val="24"/>
                <w:szCs w:val="24"/>
                <w:lang w:bidi="hi-IN"/>
              </w:rPr>
              <w:t>п</w:t>
            </w:r>
            <w:r>
              <w:rPr>
                <w:rFonts w:ascii="Nimbus Roman" w:hAnsi="Nimbus Roman"/>
                <w:sz w:val="24"/>
                <w:szCs w:val="24"/>
                <w:lang w:bidi="hi-IN"/>
              </w:rPr>
              <w:t>.м.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5E654" w14:textId="52298FFD" w:rsidR="008C792F" w:rsidRDefault="008C792F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  <w:r>
              <w:rPr>
                <w:rFonts w:ascii="Nimbus Roman" w:hAnsi="Nimbus Roman"/>
                <w:sz w:val="24"/>
                <w:szCs w:val="24"/>
                <w:lang w:bidi="hi-IN"/>
              </w:rPr>
              <w:t>12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A1F2D1" w14:textId="77777777" w:rsidR="008C792F" w:rsidRDefault="008C792F">
            <w:pPr>
              <w:widowControl w:val="0"/>
              <w:snapToGrid w:val="0"/>
              <w:jc w:val="center"/>
              <w:rPr>
                <w:rFonts w:ascii="Nimbus Roman" w:hAnsi="Nimbus Roman"/>
                <w:sz w:val="24"/>
                <w:szCs w:val="24"/>
                <w:lang w:bidi="hi-IN"/>
              </w:rPr>
            </w:pPr>
          </w:p>
        </w:tc>
      </w:tr>
    </w:tbl>
    <w:p w14:paraId="0A04989C" w14:textId="77777777" w:rsidR="009A4CD1" w:rsidRDefault="009A4CD1"/>
    <w:sectPr w:rsidR="009A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DB"/>
    <w:rsid w:val="00133A11"/>
    <w:rsid w:val="00217C13"/>
    <w:rsid w:val="00387117"/>
    <w:rsid w:val="004B08D1"/>
    <w:rsid w:val="005E7ADB"/>
    <w:rsid w:val="00795EC3"/>
    <w:rsid w:val="008C792F"/>
    <w:rsid w:val="009A4CD1"/>
    <w:rsid w:val="00C65DD7"/>
    <w:rsid w:val="00F72C4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3D8E"/>
  <w15:chartTrackingRefBased/>
  <w15:docId w15:val="{724ACCD9-6D73-4810-9D6B-4045909A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5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FD31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D315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12</cp:revision>
  <cp:lastPrinted>2026-03-24T11:50:00Z</cp:lastPrinted>
  <dcterms:created xsi:type="dcterms:W3CDTF">2026-03-24T11:42:00Z</dcterms:created>
  <dcterms:modified xsi:type="dcterms:W3CDTF">2026-03-26T05:42:00Z</dcterms:modified>
</cp:coreProperties>
</file>