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A" w:rsidRPr="00F829CA" w:rsidRDefault="00F829CA" w:rsidP="00F829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29CA" w:rsidRPr="00F829CA" w:rsidRDefault="00F829CA" w:rsidP="00F829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F829CA" w:rsidRPr="00F829CA" w:rsidRDefault="00F829CA" w:rsidP="00F829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F829CA" w:rsidRPr="00F829CA" w:rsidRDefault="00F829CA" w:rsidP="00F829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829CA" w:rsidRPr="00F829CA" w:rsidRDefault="00F829CA" w:rsidP="00F829C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F829CA" w:rsidRPr="00F829CA" w:rsidRDefault="00F829CA" w:rsidP="00F8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F829CA" w:rsidRPr="00F829CA" w:rsidRDefault="00F829CA" w:rsidP="00F82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от 23.12.2015 года                                                № 107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 xml:space="preserve">Об утверждении акта выбора земельного 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участка под строительство склада для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хранения  сельскохозяйственной  продукции,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ориентира: Волгоградская область,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 xml:space="preserve">Нехаевский район, территория Родничковского 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сельского  поселения , машинно-транспортная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 xml:space="preserve">мастерская.  Участок 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 xml:space="preserve">находится примерно в 340 м. от ориентира 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по направлению на северо-восток.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Рассмотрев представленные материалы и акт выбора земельного участка под строительство склада для хранения сельскохозяйственной продукции, расположенного по адресу : местоположение установлено относительно ориентира : Волгоградская область, Нехаевский район, территория  Родничковского сельского поселения , машинно- транспортная мастерская. Участок находится  примерно в 340 м. от ориентира по направлению на северо-восток , в соответствии с Федеральным Законом от 25.10.2001 г. № 137-ФЗ ( в ред. От 08.03.2015) « О введении в действие Земельного кодекса Российской Федерации»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29CA">
        <w:rPr>
          <w:rFonts w:ascii="Times New Roman" w:hAnsi="Times New Roman" w:cs="Times New Roman"/>
          <w:b/>
          <w:sz w:val="24"/>
          <w:szCs w:val="24"/>
        </w:rPr>
        <w:t>постановляет :</w:t>
      </w:r>
    </w:p>
    <w:p w:rsidR="00F829CA" w:rsidRPr="00F829CA" w:rsidRDefault="00F829CA" w:rsidP="00F829C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829CA" w:rsidRPr="00F829CA" w:rsidRDefault="00F829CA" w:rsidP="00F829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Предварительно согласовать размещение земельного участка под строительство склада для хранения сельскохозяйственной продукции, расположенного  по адресу : местоположение установлено относительно ориентира : Волгоградская область, Нехаевский район , территория Родничковского сельского поселения , машинно-транспортная мастерская. . Участок находится примерно в 340 м. от ориентира по направлению на северо-восток и утвердить акт выбора.</w:t>
      </w:r>
    </w:p>
    <w:p w:rsidR="00F829CA" w:rsidRPr="00F829CA" w:rsidRDefault="00F829CA" w:rsidP="00F829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Постановление действует в течении 3-х лет и в случае не разработки проекта в указанный срок утрачивает силу.</w:t>
      </w:r>
    </w:p>
    <w:p w:rsidR="00F829CA" w:rsidRPr="00F829CA" w:rsidRDefault="00F829CA" w:rsidP="00F829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Контроль  за исполнением постановления оставляю за собой.</w:t>
      </w: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29CA" w:rsidRPr="00F829CA" w:rsidRDefault="00F829CA" w:rsidP="00F829C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829CA">
        <w:rPr>
          <w:rFonts w:ascii="Times New Roman" w:hAnsi="Times New Roman" w:cs="Times New Roman"/>
          <w:sz w:val="24"/>
          <w:szCs w:val="24"/>
        </w:rPr>
        <w:t>Глава  Родничковского сельского поселения                             А.М. Белоус</w:t>
      </w:r>
    </w:p>
    <w:p w:rsidR="00F829CA" w:rsidRDefault="00F829CA" w:rsidP="00F829CA">
      <w:pPr>
        <w:spacing w:after="0"/>
        <w:ind w:left="720"/>
      </w:pPr>
    </w:p>
    <w:p w:rsidR="00BB2CDF" w:rsidRDefault="00BB2CDF"/>
    <w:sectPr w:rsidR="00BB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C5"/>
    <w:multiLevelType w:val="hybridMultilevel"/>
    <w:tmpl w:val="A2AC0F84"/>
    <w:lvl w:ilvl="0" w:tplc="71182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9CA"/>
    <w:rsid w:val="00BB2CDF"/>
    <w:rsid w:val="00F8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2016-01-14T08:35:00Z</dcterms:created>
  <dcterms:modified xsi:type="dcterms:W3CDTF">2016-01-14T08:35:00Z</dcterms:modified>
</cp:coreProperties>
</file>