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B6" w:rsidRPr="00B1024C" w:rsidRDefault="00FD79B6" w:rsidP="00FD79B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1024C">
        <w:rPr>
          <w:rFonts w:ascii="Arial" w:hAnsi="Arial" w:cs="Arial"/>
          <w:b/>
          <w:sz w:val="24"/>
          <w:szCs w:val="24"/>
        </w:rPr>
        <w:t>АДМИНИСТРАЦИЯ</w:t>
      </w:r>
    </w:p>
    <w:p w:rsidR="00FD79B6" w:rsidRPr="00B1024C" w:rsidRDefault="00FD79B6" w:rsidP="00FD79B6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1024C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FD79B6" w:rsidRPr="00B1024C" w:rsidRDefault="00FD79B6" w:rsidP="00FD79B6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1024C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FD79B6" w:rsidRPr="00B1024C" w:rsidRDefault="00FD79B6" w:rsidP="00FD79B6">
      <w:pPr>
        <w:spacing w:after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1024C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FD79B6" w:rsidRPr="00B1024C" w:rsidRDefault="00FD79B6" w:rsidP="00FD79B6">
      <w:pPr>
        <w:spacing w:after="0"/>
        <w:ind w:left="720"/>
        <w:jc w:val="center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FD79B6" w:rsidRPr="00B1024C" w:rsidRDefault="00FD79B6" w:rsidP="00FD79B6">
      <w:pPr>
        <w:spacing w:after="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ПОСТАНОВЛЕНИЕ</w:t>
      </w:r>
    </w:p>
    <w:p w:rsidR="00FD79B6" w:rsidRPr="00B1024C" w:rsidRDefault="00FD79B6" w:rsidP="00FD79B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от 19.10.2015 года                                                                                      № 57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О проведен</w:t>
      </w:r>
      <w:proofErr w:type="gramStart"/>
      <w:r w:rsidRPr="00B1024C">
        <w:rPr>
          <w:rFonts w:ascii="Arial" w:hAnsi="Arial" w:cs="Arial"/>
          <w:sz w:val="24"/>
          <w:szCs w:val="24"/>
        </w:rPr>
        <w:t>ии  ау</w:t>
      </w:r>
      <w:proofErr w:type="gramEnd"/>
      <w:r w:rsidRPr="00B1024C">
        <w:rPr>
          <w:rFonts w:ascii="Arial" w:hAnsi="Arial" w:cs="Arial"/>
          <w:sz w:val="24"/>
          <w:szCs w:val="24"/>
        </w:rPr>
        <w:t xml:space="preserve">кциона на право 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заключения договоров аренды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земельных участков из земель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сельскохозяйственного назначения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на территории </w:t>
      </w:r>
      <w:proofErr w:type="spellStart"/>
      <w:r w:rsidRPr="00B1024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 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сельского поселения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      В соответствии с </w:t>
      </w:r>
      <w:proofErr w:type="gramStart"/>
      <w:r w:rsidRPr="00B1024C">
        <w:rPr>
          <w:rFonts w:ascii="Arial" w:hAnsi="Arial" w:cs="Arial"/>
          <w:sz w:val="24"/>
          <w:szCs w:val="24"/>
        </w:rPr>
        <w:t>ч</w:t>
      </w:r>
      <w:proofErr w:type="gramEnd"/>
      <w:r w:rsidRPr="00B1024C">
        <w:rPr>
          <w:rFonts w:ascii="Arial" w:hAnsi="Arial" w:cs="Arial"/>
          <w:sz w:val="24"/>
          <w:szCs w:val="24"/>
        </w:rPr>
        <w:t xml:space="preserve">.1 ст.39.6.,39.11.,39.12. </w:t>
      </w:r>
      <w:proofErr w:type="gramStart"/>
      <w:r w:rsidRPr="00B1024C">
        <w:rPr>
          <w:rFonts w:ascii="Arial" w:hAnsi="Arial" w:cs="Arial"/>
          <w:sz w:val="24"/>
          <w:szCs w:val="24"/>
        </w:rPr>
        <w:t xml:space="preserve">Федерального закона от 23.06.2014 года № 171-ФЗ «О внесении изменений в Земельный Кодекс Российской Федерации и отдельные законодательные акты Российской  Федерации», протоколом №1 об организации проведения аукциона на  право  заключения договоров аренды на земельные участки из земель сельскохозяйственного назначения на территории </w:t>
      </w:r>
      <w:proofErr w:type="spellStart"/>
      <w:r w:rsidRPr="00B1024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 сельского поселения   Нехаевского муниципального района Волгоградской области, администрация </w:t>
      </w:r>
      <w:proofErr w:type="spellStart"/>
      <w:r w:rsidRPr="00B1024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 сельского поселения  Нехаевского муниципального района </w:t>
      </w:r>
      <w:proofErr w:type="gramEnd"/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b/>
          <w:sz w:val="24"/>
          <w:szCs w:val="24"/>
        </w:rPr>
      </w:pPr>
      <w:r w:rsidRPr="00B1024C">
        <w:rPr>
          <w:rFonts w:ascii="Arial" w:hAnsi="Arial" w:cs="Arial"/>
          <w:b/>
          <w:sz w:val="24"/>
          <w:szCs w:val="24"/>
        </w:rPr>
        <w:t>постановляет:</w:t>
      </w:r>
    </w:p>
    <w:p w:rsidR="00FD79B6" w:rsidRPr="00B1024C" w:rsidRDefault="00FD79B6" w:rsidP="00FD79B6">
      <w:pPr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 Организовать и провести торги на право заключения договоров аренды следующих земельных участков из земель сельскохозяйственного назначения: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-   земельный участок площадью 1760 кв.м. с кадастровым номером  34:17:130006:258, находящийся на территории </w:t>
      </w:r>
      <w:proofErr w:type="spellStart"/>
      <w:r w:rsidRPr="00B1024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-  земельный участок  площадью 2024 кв.м. с кадастровым номером  34:178:130006:259, находящийся   на территории </w:t>
      </w:r>
      <w:proofErr w:type="spellStart"/>
      <w:r w:rsidRPr="00B1024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>2.    Торги провести  в форме аукциона открытого по составу участников и по форме подачи предложения о размере арендной платы.</w:t>
      </w:r>
    </w:p>
    <w:p w:rsidR="00FD79B6" w:rsidRPr="00B1024C" w:rsidRDefault="00FD79B6" w:rsidP="00FD79B6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1024C">
        <w:rPr>
          <w:rFonts w:ascii="Arial" w:hAnsi="Arial" w:cs="Arial"/>
          <w:sz w:val="24"/>
          <w:szCs w:val="24"/>
        </w:rPr>
        <w:t xml:space="preserve">3.   </w:t>
      </w:r>
      <w:proofErr w:type="gramStart"/>
      <w:r w:rsidRPr="00B1024C">
        <w:rPr>
          <w:rFonts w:ascii="Arial" w:hAnsi="Arial" w:cs="Arial"/>
          <w:sz w:val="24"/>
          <w:szCs w:val="24"/>
        </w:rPr>
        <w:t>Контроль  за</w:t>
      </w:r>
      <w:proofErr w:type="gramEnd"/>
      <w:r w:rsidRPr="00B1024C">
        <w:rPr>
          <w:rFonts w:ascii="Arial" w:hAnsi="Arial" w:cs="Arial"/>
          <w:sz w:val="24"/>
          <w:szCs w:val="24"/>
        </w:rPr>
        <w:t xml:space="preserve"> исполнением постановления возложить  на Главу Администрации </w:t>
      </w:r>
      <w:proofErr w:type="spellStart"/>
      <w:r w:rsidRPr="00B1024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 сельского поселения Нехаевского муниципального района Белоус А.М.</w:t>
      </w:r>
    </w:p>
    <w:p w:rsidR="00FD79B6" w:rsidRPr="00B1024C" w:rsidRDefault="00FD79B6" w:rsidP="00B1024C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B1024C" w:rsidRDefault="00FD79B6" w:rsidP="00B1024C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 w:rsidRPr="00B1024C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B1024C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B1024C">
        <w:rPr>
          <w:rFonts w:ascii="Arial" w:hAnsi="Arial" w:cs="Arial"/>
          <w:sz w:val="24"/>
          <w:szCs w:val="24"/>
        </w:rPr>
        <w:t xml:space="preserve">                        </w:t>
      </w:r>
      <w:r w:rsidR="00B1024C">
        <w:rPr>
          <w:rFonts w:ascii="Arial" w:hAnsi="Arial" w:cs="Arial"/>
          <w:sz w:val="24"/>
          <w:szCs w:val="24"/>
        </w:rPr>
        <w:t xml:space="preserve">                       </w:t>
      </w:r>
      <w:r w:rsidRPr="00B1024C">
        <w:rPr>
          <w:rFonts w:ascii="Arial" w:hAnsi="Arial" w:cs="Arial"/>
          <w:sz w:val="24"/>
          <w:szCs w:val="24"/>
        </w:rPr>
        <w:t xml:space="preserve">     А.М. Белоус</w:t>
      </w:r>
    </w:p>
    <w:p w:rsidR="007365F4" w:rsidRPr="00B1024C" w:rsidRDefault="00FD79B6" w:rsidP="00B1024C">
      <w:pPr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 w:rsidRPr="00B1024C">
        <w:rPr>
          <w:rFonts w:ascii="Arial" w:hAnsi="Arial" w:cs="Arial"/>
          <w:sz w:val="24"/>
          <w:szCs w:val="24"/>
        </w:rPr>
        <w:t>сельского поселения</w:t>
      </w:r>
    </w:p>
    <w:sectPr w:rsidR="007365F4" w:rsidRPr="00B1024C" w:rsidSect="00915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E3B4D"/>
    <w:multiLevelType w:val="hybridMultilevel"/>
    <w:tmpl w:val="CBF29E2C"/>
    <w:lvl w:ilvl="0" w:tplc="39DAC3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>
    <w:useFELayout/>
  </w:compat>
  <w:rsids>
    <w:rsidRoot w:val="00FD79B6"/>
    <w:rsid w:val="007365F4"/>
    <w:rsid w:val="00915E4B"/>
    <w:rsid w:val="00B1024C"/>
    <w:rsid w:val="00FD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1687</Characters>
  <Application>Microsoft Office Word</Application>
  <DocSecurity>0</DocSecurity>
  <Lines>14</Lines>
  <Paragraphs>3</Paragraphs>
  <ScaleCrop>false</ScaleCrop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2015-11-02T11:27:00Z</dcterms:created>
  <dcterms:modified xsi:type="dcterms:W3CDTF">2015-11-02T11:39:00Z</dcterms:modified>
</cp:coreProperties>
</file>