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12" w:rsidRPr="00F61A75" w:rsidRDefault="00DB1A12" w:rsidP="00DB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1A12" w:rsidRPr="00F61A75" w:rsidRDefault="00DB1A12" w:rsidP="00DB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 РОДНИЧКОВСКОГО СЕЛЬСКОГО ПОСЕЛЕНИЯ</w:t>
      </w:r>
    </w:p>
    <w:p w:rsidR="00DB1A12" w:rsidRPr="00F61A75" w:rsidRDefault="00DB1A12" w:rsidP="00DB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 </w:t>
      </w:r>
    </w:p>
    <w:p w:rsidR="00DB1A12" w:rsidRPr="00F61A75" w:rsidRDefault="00DB1A12" w:rsidP="00DB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B1A12" w:rsidRPr="005E19FF" w:rsidRDefault="00DB1A12" w:rsidP="00DB1A1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A12" w:rsidRDefault="00DB1A12" w:rsidP="00DB1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B1A12" w:rsidRPr="005E19FF" w:rsidRDefault="00DB1A12" w:rsidP="00DB1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от 10.11.</w:t>
      </w:r>
      <w:smartTag w:uri="urn:schemas-microsoft-com:office:smarttags" w:element="metricconverter">
        <w:smartTagPr>
          <w:attr w:name="ProductID" w:val="2015 г"/>
        </w:smartTagPr>
        <w:r w:rsidRPr="005E19F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E1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68</w:t>
      </w:r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A12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</w:t>
      </w:r>
    </w:p>
    <w:p w:rsidR="00DB1A12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92 от 17.12.2013 года «Об утверждении </w:t>
      </w:r>
    </w:p>
    <w:p w:rsidR="00DB1A12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DB1A12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«Изменения в отраслях социальной сферы,</w:t>
      </w:r>
    </w:p>
    <w:p w:rsidR="00DB1A12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направленные на повышение эффективности </w:t>
      </w:r>
    </w:p>
    <w:p w:rsidR="00DB1A12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Нехаевского муниципального района»</w:t>
      </w:r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A12" w:rsidRDefault="00DB1A12" w:rsidP="00DB1A12">
      <w:pPr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 </w:t>
      </w:r>
      <w:r w:rsidRPr="005E19FF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с  постановлением  Правительства Волгоградской области от 19 марта 2013 г. № 116-п «О мерах по поэтапному повышению заработной платы работников государственных учреждений культуры Волгоградской области», </w:t>
      </w:r>
      <w:r w:rsidRPr="001B600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B6007">
        <w:rPr>
          <w:rFonts w:ascii="Times New Roman" w:hAnsi="Times New Roman" w:cs="Times New Roman"/>
          <w:sz w:val="24"/>
          <w:szCs w:val="24"/>
        </w:rPr>
        <w:tab/>
        <w:t xml:space="preserve">постановления администрации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</w:t>
      </w:r>
      <w:proofErr w:type="gramEnd"/>
      <w:r w:rsidRPr="001B60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сельском поселении Нехаевского муниципального района» администрация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DB1A12" w:rsidRDefault="00DB1A12" w:rsidP="00DB1A12">
      <w:pPr>
        <w:jc w:val="both"/>
        <w:rPr>
          <w:rFonts w:ascii="Times New Roman" w:hAnsi="Times New Roman" w:cs="Times New Roman"/>
          <w:sz w:val="24"/>
          <w:szCs w:val="24"/>
        </w:rPr>
      </w:pPr>
      <w:r w:rsidRPr="001B6007">
        <w:rPr>
          <w:rFonts w:ascii="Times New Roman" w:hAnsi="Times New Roman" w:cs="Times New Roman"/>
          <w:sz w:val="24"/>
          <w:szCs w:val="24"/>
        </w:rPr>
        <w:t>ПОСТАНОВЛЯЕТ:</w:t>
      </w:r>
      <w:r w:rsidRPr="005E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A12" w:rsidRDefault="00DB1A12" w:rsidP="00DB1A12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AFC">
        <w:rPr>
          <w:rFonts w:ascii="Times New Roman" w:hAnsi="Times New Roman" w:cs="Times New Roman"/>
          <w:sz w:val="24"/>
          <w:szCs w:val="24"/>
        </w:rPr>
        <w:t xml:space="preserve">Главу  3 «Целевые показатели (индикаторы) развития сферы культуры и меры, обеспечивающие их достижение» постановления администрации </w:t>
      </w:r>
      <w:proofErr w:type="spellStart"/>
      <w:r w:rsidRPr="00947AFC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947AFC">
        <w:rPr>
          <w:rFonts w:ascii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 в </w:t>
      </w:r>
      <w:proofErr w:type="spellStart"/>
      <w:r w:rsidRPr="00947AFC"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 w:rsidRPr="00947AFC">
        <w:rPr>
          <w:rFonts w:ascii="Times New Roman" w:hAnsi="Times New Roman" w:cs="Times New Roman"/>
          <w:sz w:val="24"/>
          <w:szCs w:val="24"/>
        </w:rPr>
        <w:t xml:space="preserve"> сельском поселении Нехаевского муниципального района» читать в следующей  </w:t>
      </w:r>
      <w:r w:rsidRPr="0094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  <w:proofErr w:type="gramEnd"/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1. С ростом эффективности и качества оказываемых услуг будут достигнуты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следующие целевые показатели (индикаторы):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3.1.1.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Внести свой вклад в районные показатели: увеличения количества посещений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культурно-массовых мероприятий (по сравнению с предыдущим годом):</w:t>
      </w:r>
    </w:p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F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Look w:val="04A0"/>
      </w:tblPr>
      <w:tblGrid>
        <w:gridCol w:w="1500"/>
        <w:gridCol w:w="1501"/>
        <w:gridCol w:w="1501"/>
      </w:tblGrid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A12" w:rsidRPr="00947AFC" w:rsidRDefault="00DB1A12" w:rsidP="00DB1A1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3.1.2.</w:t>
      </w:r>
      <w:r w:rsidRPr="005268ED">
        <w:rPr>
          <w:rFonts w:ascii="Times New Roman" w:eastAsia="Times New Roman" w:hAnsi="Times New Roman" w:cs="Times New Roman"/>
          <w:sz w:val="24"/>
          <w:szCs w:val="24"/>
        </w:rPr>
        <w:t xml:space="preserve"> увеличение книговыдачи на одного читателя библиотеки (по сравнению с предыдущим годом):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1500"/>
        <w:gridCol w:w="1501"/>
        <w:gridCol w:w="1501"/>
      </w:tblGrid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3.1.3.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удовлетворенно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граждан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 в сфере культуры: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1500"/>
        <w:gridCol w:w="1501"/>
        <w:gridCol w:w="1501"/>
      </w:tblGrid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3.1.4.увеличение количества библиотек, имеющих доступ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к сети "Интернет", </w:t>
      </w:r>
      <w:proofErr w:type="gramStart"/>
      <w:r w:rsidRPr="00947A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B1A12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AFC">
        <w:rPr>
          <w:rFonts w:ascii="Times New Roman" w:eastAsia="Times New Roman" w:hAnsi="Times New Roman" w:cs="Times New Roman"/>
          <w:sz w:val="24"/>
          <w:szCs w:val="24"/>
        </w:rPr>
        <w:t>общем</w:t>
      </w:r>
      <w:proofErr w:type="gramEnd"/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eastAsia="Times New Roman" w:hAnsi="Times New Roman" w:cs="Times New Roman"/>
          <w:sz w:val="24"/>
          <w:szCs w:val="24"/>
        </w:rPr>
        <w:t>ве библиотек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1500"/>
        <w:gridCol w:w="1501"/>
        <w:gridCol w:w="1501"/>
      </w:tblGrid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увеличение доли детей, привлекаемых к участию в творческих мероприятиях,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общем числе детей: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Look w:val="04A0"/>
      </w:tblPr>
      <w:tblGrid>
        <w:gridCol w:w="1500"/>
        <w:gridCol w:w="1501"/>
        <w:gridCol w:w="1501"/>
      </w:tblGrid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увеличение численности участников культурно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AFC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jc w:val="center"/>
        <w:tblLook w:val="04A0"/>
      </w:tblPr>
      <w:tblGrid>
        <w:gridCol w:w="1500"/>
        <w:gridCol w:w="1501"/>
        <w:gridCol w:w="1501"/>
      </w:tblGrid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B1A12" w:rsidTr="009675DF">
        <w:trPr>
          <w:jc w:val="center"/>
        </w:trPr>
        <w:tc>
          <w:tcPr>
            <w:tcW w:w="1500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DB1A12" w:rsidRDefault="00DB1A12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B1A12" w:rsidRPr="00947AFC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3.2.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Мерами, обеспечивающими достижение целевых показателей (индикаторов)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развития сферы культуры, являются: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3.2.1.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gramStart"/>
      <w:r w:rsidRPr="00947AFC">
        <w:rPr>
          <w:rFonts w:ascii="Times New Roman" w:eastAsia="Times New Roman" w:hAnsi="Times New Roman" w:cs="Times New Roman"/>
          <w:sz w:val="24"/>
          <w:szCs w:val="24"/>
        </w:rPr>
        <w:t>механизма стимулирования работников учреждений культуры</w:t>
      </w:r>
      <w:proofErr w:type="gramEnd"/>
      <w:r w:rsidRPr="00947AF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AFC">
        <w:rPr>
          <w:rFonts w:ascii="Times New Roman" w:eastAsia="Times New Roman" w:hAnsi="Times New Roman" w:cs="Times New Roman"/>
          <w:sz w:val="24"/>
          <w:szCs w:val="24"/>
        </w:rPr>
        <w:t>оказывающих</w:t>
      </w:r>
      <w:proofErr w:type="gramEnd"/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услуги (выполняющих работы) различной сложности, включающего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FC">
        <w:rPr>
          <w:rFonts w:ascii="Times New Roman" w:eastAsia="Times New Roman" w:hAnsi="Times New Roman" w:cs="Times New Roman"/>
          <w:sz w:val="24"/>
          <w:szCs w:val="24"/>
        </w:rPr>
        <w:t>установление более высокого уровня заработной платы, обеспечение выполнения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AFC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качеству оказания услуг, прозрачное формирование оплаты труда, внедрение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современных норм труда, направленных на повышение качества оказания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услуг;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3.2.2.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поэтапный рост оплаты труда работников учреждений культуры, достижение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целевых показателей по доведению уровня оплаты труда (средней заработной платы)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работников учреждений культуры до средней заработной платы в Волгоградской области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соответствии с Указом Президента Российской Федерации от 7 мая 2012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>№ 597 "О мероприятиях по реализации государственной социальной политики";</w:t>
      </w:r>
    </w:p>
    <w:p w:rsidR="00DB1A12" w:rsidRPr="00947AFC" w:rsidRDefault="00DB1A12" w:rsidP="00DB1A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3.2.3..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 развитие кадрового потенциала работников сферы культуры;</w:t>
      </w:r>
    </w:p>
    <w:p w:rsidR="00DB1A12" w:rsidRDefault="00DB1A12" w:rsidP="00DB1A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3.2.4.</w:t>
      </w:r>
      <w:r w:rsidRPr="00947AFC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реорганизация неэффективных учреждений культуры.</w:t>
      </w:r>
    </w:p>
    <w:p w:rsidR="00DB1A12" w:rsidRPr="005268ED" w:rsidRDefault="00DB1A12" w:rsidP="00DB1A12">
      <w:pPr>
        <w:pStyle w:val="a3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РЦКДиБО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один раз в полугодие принимать участие в мониторинге реализации «дорожной карты», проводимого учредителем,  начиная с 1 января 2016 года.</w:t>
      </w:r>
    </w:p>
    <w:p w:rsidR="00DB1A12" w:rsidRDefault="00DB1A12" w:rsidP="00DB1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3.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распространяет свое действие на отношения, возникшие с 01.01.2016 года.</w:t>
      </w:r>
    </w:p>
    <w:p w:rsidR="00DB1A12" w:rsidRPr="002C3205" w:rsidRDefault="00DB1A12" w:rsidP="00DB1A12">
      <w:pPr>
        <w:pStyle w:val="a3"/>
        <w:tabs>
          <w:tab w:val="num" w:pos="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proofErr w:type="gramStart"/>
      <w:r w:rsidRPr="002C3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320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B1A12" w:rsidRPr="005E19FF" w:rsidRDefault="00DB1A12" w:rsidP="00DB1A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1A12" w:rsidRPr="005E19FF" w:rsidRDefault="00DB1A12" w:rsidP="00DB1A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А.М.Белоус.</w:t>
      </w:r>
    </w:p>
    <w:p w:rsidR="00DB1A12" w:rsidRPr="005E19FF" w:rsidRDefault="00DB1A12" w:rsidP="00DB1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A12" w:rsidRDefault="00DB1A12" w:rsidP="00DB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5DE3" w:rsidRDefault="005F5DE3"/>
    <w:sectPr w:rsidR="005F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E5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12"/>
    <w:rsid w:val="005F5DE3"/>
    <w:rsid w:val="00D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1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3771</Characters>
  <Application>Microsoft Office Word</Application>
  <DocSecurity>0</DocSecurity>
  <Lines>31</Lines>
  <Paragraphs>8</Paragraphs>
  <ScaleCrop>false</ScaleCrop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2015-12-02T08:49:00Z</dcterms:created>
  <dcterms:modified xsi:type="dcterms:W3CDTF">2015-12-02T08:49:00Z</dcterms:modified>
</cp:coreProperties>
</file>