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A9" w:rsidRPr="009F4BF4" w:rsidRDefault="003E1BA9" w:rsidP="003E1BA9">
      <w:pPr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 w:rsidRPr="009F4BF4">
        <w:rPr>
          <w:rFonts w:ascii="Arial" w:hAnsi="Arial" w:cs="Arial"/>
          <w:b/>
          <w:sz w:val="24"/>
        </w:rPr>
        <w:t xml:space="preserve">АДМИНИСТРАЦИЯ </w:t>
      </w:r>
    </w:p>
    <w:p w:rsidR="003E1BA9" w:rsidRPr="009F4BF4" w:rsidRDefault="003E1BA9" w:rsidP="003E1BA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9F4BF4">
        <w:rPr>
          <w:rFonts w:ascii="Arial" w:hAnsi="Arial" w:cs="Arial"/>
          <w:b/>
          <w:sz w:val="24"/>
        </w:rPr>
        <w:t>РОДНИЧКОВСКОЕ СЕЛЬСКОГО ПОСЕЛЕНИЯ</w:t>
      </w:r>
    </w:p>
    <w:p w:rsidR="003E1BA9" w:rsidRPr="009F4BF4" w:rsidRDefault="003E1BA9" w:rsidP="003E1BA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9F4BF4">
        <w:rPr>
          <w:rFonts w:ascii="Arial" w:hAnsi="Arial" w:cs="Arial"/>
          <w:b/>
          <w:sz w:val="24"/>
        </w:rPr>
        <w:t xml:space="preserve">НЕХАЕВСКОГО МУНИЦИПАЛЬНОГО РАЙОНА </w:t>
      </w:r>
    </w:p>
    <w:p w:rsidR="003E1BA9" w:rsidRPr="009F4BF4" w:rsidRDefault="003E1BA9" w:rsidP="003E1BA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9F4BF4">
        <w:rPr>
          <w:rFonts w:ascii="Arial" w:hAnsi="Arial" w:cs="Arial"/>
          <w:b/>
          <w:sz w:val="24"/>
        </w:rPr>
        <w:t>ВОЛГОГРАДСКОЙ ОБЛАСТИ</w:t>
      </w:r>
    </w:p>
    <w:p w:rsidR="003E1BA9" w:rsidRPr="009F4BF4" w:rsidRDefault="003E1BA9" w:rsidP="003E1BA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 w:rsidRPr="009F4BF4">
        <w:rPr>
          <w:rFonts w:ascii="Arial" w:hAnsi="Arial" w:cs="Arial"/>
          <w:b/>
          <w:sz w:val="24"/>
        </w:rPr>
        <w:t>403163, п</w:t>
      </w:r>
      <w:proofErr w:type="gramStart"/>
      <w:r w:rsidRPr="009F4BF4">
        <w:rPr>
          <w:rFonts w:ascii="Arial" w:hAnsi="Arial" w:cs="Arial"/>
          <w:b/>
          <w:sz w:val="24"/>
        </w:rPr>
        <w:t>.Р</w:t>
      </w:r>
      <w:proofErr w:type="gramEnd"/>
      <w:r w:rsidRPr="009F4BF4">
        <w:rPr>
          <w:rFonts w:ascii="Arial" w:hAnsi="Arial" w:cs="Arial"/>
          <w:b/>
          <w:sz w:val="24"/>
        </w:rPr>
        <w:t>однички, ул.Октябрьская , д.1</w:t>
      </w:r>
    </w:p>
    <w:p w:rsidR="003E1BA9" w:rsidRPr="009F4BF4" w:rsidRDefault="003E1BA9" w:rsidP="003E1BA9">
      <w:pPr>
        <w:jc w:val="center"/>
        <w:rPr>
          <w:rFonts w:ascii="Arial" w:hAnsi="Arial" w:cs="Arial"/>
          <w:b/>
          <w:bCs/>
          <w:sz w:val="24"/>
        </w:rPr>
      </w:pPr>
    </w:p>
    <w:p w:rsidR="003E1BA9" w:rsidRPr="009F4BF4" w:rsidRDefault="003E1BA9" w:rsidP="003E1BA9">
      <w:pPr>
        <w:jc w:val="center"/>
        <w:rPr>
          <w:rFonts w:ascii="Arial" w:hAnsi="Arial" w:cs="Arial"/>
          <w:b/>
          <w:bCs/>
          <w:sz w:val="24"/>
        </w:rPr>
      </w:pPr>
      <w:r w:rsidRPr="009F4BF4">
        <w:rPr>
          <w:rFonts w:ascii="Arial" w:hAnsi="Arial" w:cs="Arial"/>
          <w:b/>
          <w:bCs/>
          <w:sz w:val="24"/>
        </w:rPr>
        <w:t xml:space="preserve">ПОСТАНОВЛЕНИЕ  </w:t>
      </w:r>
    </w:p>
    <w:p w:rsidR="003E1BA9" w:rsidRPr="009F4BF4" w:rsidRDefault="003E1BA9" w:rsidP="003E1BA9">
      <w:pPr>
        <w:rPr>
          <w:rFonts w:ascii="Arial" w:hAnsi="Arial" w:cs="Arial"/>
          <w:sz w:val="24"/>
          <w:u w:val="single"/>
        </w:rPr>
      </w:pPr>
      <w:r w:rsidRPr="009F4BF4">
        <w:rPr>
          <w:rFonts w:ascii="Arial" w:hAnsi="Arial" w:cs="Arial"/>
          <w:sz w:val="24"/>
        </w:rPr>
        <w:br/>
        <w:t xml:space="preserve">от   </w:t>
      </w:r>
      <w:r w:rsidRPr="009F4BF4">
        <w:rPr>
          <w:rFonts w:ascii="Arial" w:hAnsi="Arial" w:cs="Arial"/>
          <w:sz w:val="24"/>
          <w:u w:val="single"/>
        </w:rPr>
        <w:t>15.08.2016</w:t>
      </w:r>
      <w:r w:rsidRPr="009F4BF4">
        <w:rPr>
          <w:rFonts w:ascii="Arial" w:hAnsi="Arial" w:cs="Arial"/>
          <w:sz w:val="24"/>
        </w:rPr>
        <w:t xml:space="preserve">  года                                                                         №  55</w:t>
      </w:r>
    </w:p>
    <w:p w:rsidR="003E1BA9" w:rsidRPr="009F4BF4" w:rsidRDefault="003E1BA9" w:rsidP="003E1BA9">
      <w:pPr>
        <w:rPr>
          <w:rFonts w:ascii="Arial" w:hAnsi="Arial" w:cs="Arial"/>
          <w:sz w:val="24"/>
        </w:rPr>
      </w:pPr>
    </w:p>
    <w:p w:rsidR="003E1BA9" w:rsidRPr="009F4BF4" w:rsidRDefault="003E1BA9" w:rsidP="003E1BA9">
      <w:pPr>
        <w:tabs>
          <w:tab w:val="left" w:pos="5400"/>
        </w:tabs>
        <w:rPr>
          <w:rFonts w:ascii="Arial" w:hAnsi="Arial" w:cs="Arial"/>
          <w:sz w:val="24"/>
        </w:rPr>
      </w:pPr>
    </w:p>
    <w:p w:rsidR="003E1BA9" w:rsidRPr="009F4BF4" w:rsidRDefault="003E1BA9" w:rsidP="003E1BA9">
      <w:pPr>
        <w:tabs>
          <w:tab w:val="left" w:pos="4395"/>
          <w:tab w:val="left" w:pos="5400"/>
        </w:tabs>
        <w:ind w:right="5004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Об уточнении сведений о земельном участке из земель  сельскохозяйственного назначения</w:t>
      </w:r>
    </w:p>
    <w:p w:rsidR="003E1BA9" w:rsidRPr="009F4BF4" w:rsidRDefault="003E1BA9" w:rsidP="003E1BA9">
      <w:pPr>
        <w:tabs>
          <w:tab w:val="left" w:pos="4395"/>
          <w:tab w:val="left" w:pos="5400"/>
        </w:tabs>
        <w:ind w:right="5004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 xml:space="preserve">на территории  Родничковского </w:t>
      </w:r>
    </w:p>
    <w:p w:rsidR="003E1BA9" w:rsidRPr="009F4BF4" w:rsidRDefault="003E1BA9" w:rsidP="003E1BA9">
      <w:pPr>
        <w:tabs>
          <w:tab w:val="left" w:pos="4395"/>
          <w:tab w:val="left" w:pos="5400"/>
        </w:tabs>
        <w:ind w:right="5004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сельского поселения</w:t>
      </w:r>
    </w:p>
    <w:p w:rsidR="003E1BA9" w:rsidRPr="009F4BF4" w:rsidRDefault="003E1BA9" w:rsidP="003E1BA9">
      <w:pPr>
        <w:tabs>
          <w:tab w:val="left" w:pos="5400"/>
        </w:tabs>
        <w:ind w:right="5713"/>
        <w:rPr>
          <w:rFonts w:ascii="Arial" w:hAnsi="Arial" w:cs="Arial"/>
          <w:sz w:val="24"/>
        </w:rPr>
      </w:pPr>
    </w:p>
    <w:p w:rsidR="003E1BA9" w:rsidRPr="009F4BF4" w:rsidRDefault="003E1BA9" w:rsidP="003E1BA9">
      <w:pPr>
        <w:ind w:firstLine="567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 xml:space="preserve">В соответствии с п. 2 ст. 3.3 Федерального Закона о 25.10.2001 г.                № 137-ФЗ «О введение в действие Земельного Кодекса Российской Федерации», Федеральным Законом от 24.07.2007 г. № 221-ФЗ                                      «О государственном кадастре недвижимости», принимая во внимание кадастровый паспорт земельного участка от 11.08.2015 года, администрация Родничковского  сельского поселения Нехаевского муниципального района                                               </w:t>
      </w:r>
      <w:proofErr w:type="spellStart"/>
      <w:proofErr w:type="gramStart"/>
      <w:r w:rsidRPr="009F4BF4">
        <w:rPr>
          <w:rFonts w:ascii="Arial" w:hAnsi="Arial" w:cs="Arial"/>
          <w:sz w:val="24"/>
        </w:rPr>
        <w:t>п</w:t>
      </w:r>
      <w:proofErr w:type="spellEnd"/>
      <w:proofErr w:type="gramEnd"/>
      <w:r w:rsidRPr="009F4BF4">
        <w:rPr>
          <w:rFonts w:ascii="Arial" w:hAnsi="Arial" w:cs="Arial"/>
          <w:sz w:val="24"/>
        </w:rPr>
        <w:t xml:space="preserve"> о с т а </w:t>
      </w:r>
      <w:proofErr w:type="spellStart"/>
      <w:r w:rsidRPr="009F4BF4">
        <w:rPr>
          <w:rFonts w:ascii="Arial" w:hAnsi="Arial" w:cs="Arial"/>
          <w:sz w:val="24"/>
        </w:rPr>
        <w:t>н</w:t>
      </w:r>
      <w:proofErr w:type="spellEnd"/>
      <w:r w:rsidRPr="009F4BF4">
        <w:rPr>
          <w:rFonts w:ascii="Arial" w:hAnsi="Arial" w:cs="Arial"/>
          <w:sz w:val="24"/>
        </w:rPr>
        <w:t xml:space="preserve"> о в л я е т:</w:t>
      </w:r>
    </w:p>
    <w:p w:rsidR="003E1BA9" w:rsidRPr="009F4BF4" w:rsidRDefault="003E1BA9" w:rsidP="003E1BA9">
      <w:pPr>
        <w:tabs>
          <w:tab w:val="left" w:pos="5400"/>
        </w:tabs>
        <w:ind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 xml:space="preserve">1. Установить вид разрешенного использования земельного участка с кадастровым номером 34:17:130006: 259, местоположение: местоположение установлено относительно ориентира, расположенного за пределами участка. Ориентир: обл. </w:t>
      </w:r>
      <w:proofErr w:type="gramStart"/>
      <w:r w:rsidRPr="009F4BF4">
        <w:rPr>
          <w:rFonts w:ascii="Arial" w:hAnsi="Arial" w:cs="Arial"/>
          <w:sz w:val="24"/>
        </w:rPr>
        <w:t>Волгоградская</w:t>
      </w:r>
      <w:proofErr w:type="gramEnd"/>
      <w:r w:rsidRPr="009F4BF4">
        <w:rPr>
          <w:rFonts w:ascii="Arial" w:hAnsi="Arial" w:cs="Arial"/>
          <w:sz w:val="24"/>
        </w:rPr>
        <w:t xml:space="preserve">, р-н. Нехаевский, территория Родничковского сельского поселения, машинно-транспортная мастерская. Участок находится примерно в 340 м. от ориентира по направлению на </w:t>
      </w:r>
      <w:proofErr w:type="spellStart"/>
      <w:proofErr w:type="gramStart"/>
      <w:r w:rsidRPr="009F4BF4">
        <w:rPr>
          <w:rFonts w:ascii="Arial" w:hAnsi="Arial" w:cs="Arial"/>
          <w:sz w:val="24"/>
        </w:rPr>
        <w:t>северо</w:t>
      </w:r>
      <w:proofErr w:type="spellEnd"/>
      <w:r w:rsidRPr="009F4BF4">
        <w:rPr>
          <w:rFonts w:ascii="Arial" w:hAnsi="Arial" w:cs="Arial"/>
          <w:sz w:val="24"/>
        </w:rPr>
        <w:t>- восток</w:t>
      </w:r>
      <w:proofErr w:type="gramEnd"/>
      <w:r w:rsidRPr="009F4BF4">
        <w:rPr>
          <w:rFonts w:ascii="Arial" w:hAnsi="Arial" w:cs="Arial"/>
          <w:sz w:val="24"/>
        </w:rPr>
        <w:t>, для эксплуатации  зернохранилища арочного типа.</w:t>
      </w:r>
    </w:p>
    <w:p w:rsidR="003E1BA9" w:rsidRPr="009F4BF4" w:rsidRDefault="003E1BA9" w:rsidP="003E1BA9">
      <w:pPr>
        <w:tabs>
          <w:tab w:val="left" w:pos="5400"/>
        </w:tabs>
        <w:ind w:firstLine="540"/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2.Установить  вид разрешенного использования земельного участка с кадастровым номером 34:17:130006:258 , местоположение : местоположение установлено относительно ориентира</w:t>
      </w:r>
      <w:proofErr w:type="gramStart"/>
      <w:r w:rsidRPr="009F4BF4">
        <w:rPr>
          <w:rFonts w:ascii="Arial" w:hAnsi="Arial" w:cs="Arial"/>
          <w:sz w:val="24"/>
        </w:rPr>
        <w:t>.</w:t>
      </w:r>
      <w:proofErr w:type="gramEnd"/>
      <w:r w:rsidRPr="009F4BF4">
        <w:rPr>
          <w:rFonts w:ascii="Arial" w:hAnsi="Arial" w:cs="Arial"/>
          <w:sz w:val="24"/>
        </w:rPr>
        <w:t xml:space="preserve"> </w:t>
      </w:r>
      <w:proofErr w:type="gramStart"/>
      <w:r w:rsidRPr="009F4BF4">
        <w:rPr>
          <w:rFonts w:ascii="Arial" w:hAnsi="Arial" w:cs="Arial"/>
          <w:sz w:val="24"/>
        </w:rPr>
        <w:t>р</w:t>
      </w:r>
      <w:proofErr w:type="gramEnd"/>
      <w:r w:rsidRPr="009F4BF4">
        <w:rPr>
          <w:rFonts w:ascii="Arial" w:hAnsi="Arial" w:cs="Arial"/>
          <w:sz w:val="24"/>
        </w:rPr>
        <w:t xml:space="preserve">асположенного за пределами участка. Ориентир обл. </w:t>
      </w:r>
      <w:proofErr w:type="gramStart"/>
      <w:r w:rsidRPr="009F4BF4">
        <w:rPr>
          <w:rFonts w:ascii="Arial" w:hAnsi="Arial" w:cs="Arial"/>
          <w:sz w:val="24"/>
        </w:rPr>
        <w:t>Волгоградская</w:t>
      </w:r>
      <w:proofErr w:type="gramEnd"/>
      <w:r w:rsidRPr="009F4BF4">
        <w:rPr>
          <w:rFonts w:ascii="Arial" w:hAnsi="Arial" w:cs="Arial"/>
          <w:sz w:val="24"/>
        </w:rPr>
        <w:t>, р-н. Нехаевский, территория Родничковского сельского поселения, п. Роднички. Участок находится примерно в 390 м от ориентира по направлению на северо-восток, для эксплуатации  зернохранилища арочного типа.</w:t>
      </w:r>
    </w:p>
    <w:p w:rsidR="003E1BA9" w:rsidRPr="009F4BF4" w:rsidRDefault="003E1BA9" w:rsidP="003E1BA9">
      <w:pPr>
        <w:tabs>
          <w:tab w:val="left" w:pos="540"/>
        </w:tabs>
        <w:jc w:val="both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ab/>
        <w:t>3.  Администрации  Родничковского  сельского поселения Нехаевского муниципального района внести изменения в государственный кадастр недвижимости.</w:t>
      </w:r>
    </w:p>
    <w:p w:rsidR="003E1BA9" w:rsidRPr="009F4BF4" w:rsidRDefault="003E1BA9" w:rsidP="003E1BA9">
      <w:pPr>
        <w:tabs>
          <w:tab w:val="left" w:pos="540"/>
        </w:tabs>
        <w:jc w:val="both"/>
        <w:rPr>
          <w:rFonts w:ascii="Arial" w:hAnsi="Arial" w:cs="Arial"/>
          <w:sz w:val="24"/>
        </w:rPr>
      </w:pPr>
    </w:p>
    <w:p w:rsidR="003E1BA9" w:rsidRPr="009F4BF4" w:rsidRDefault="003E1BA9" w:rsidP="003E1BA9">
      <w:pPr>
        <w:spacing w:after="120"/>
        <w:rPr>
          <w:rFonts w:ascii="Arial" w:hAnsi="Arial" w:cs="Arial"/>
          <w:sz w:val="24"/>
        </w:rPr>
      </w:pPr>
    </w:p>
    <w:p w:rsidR="003E1BA9" w:rsidRPr="009F4BF4" w:rsidRDefault="003E1BA9" w:rsidP="003E1BA9">
      <w:pPr>
        <w:spacing w:line="240" w:lineRule="atLeast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 xml:space="preserve">Глава  Родничковского                                                                                 </w:t>
      </w:r>
    </w:p>
    <w:p w:rsidR="003E1BA9" w:rsidRPr="009F4BF4" w:rsidRDefault="003E1BA9" w:rsidP="003E1BA9">
      <w:pPr>
        <w:spacing w:line="240" w:lineRule="atLeast"/>
        <w:rPr>
          <w:rFonts w:ascii="Arial" w:hAnsi="Arial" w:cs="Arial"/>
          <w:sz w:val="24"/>
        </w:rPr>
      </w:pPr>
      <w:r w:rsidRPr="009F4BF4">
        <w:rPr>
          <w:rFonts w:ascii="Arial" w:hAnsi="Arial" w:cs="Arial"/>
          <w:sz w:val="24"/>
        </w:rPr>
        <w:t>сельского поселения                                                          Белоус А.М.</w:t>
      </w:r>
    </w:p>
    <w:p w:rsidR="003E1BA9" w:rsidRDefault="003E1BA9" w:rsidP="003E1BA9">
      <w:pPr>
        <w:pStyle w:val="3"/>
        <w:shd w:val="clear" w:color="auto" w:fill="auto"/>
        <w:tabs>
          <w:tab w:val="left" w:leader="underscore" w:pos="7952"/>
        </w:tabs>
        <w:ind w:right="1420"/>
        <w:jc w:val="center"/>
        <w:rPr>
          <w:b/>
        </w:rPr>
      </w:pPr>
    </w:p>
    <w:p w:rsidR="003E1BA9" w:rsidRDefault="003E1BA9" w:rsidP="003E1BA9">
      <w:pPr>
        <w:pStyle w:val="3"/>
        <w:shd w:val="clear" w:color="auto" w:fill="auto"/>
        <w:tabs>
          <w:tab w:val="left" w:leader="underscore" w:pos="7952"/>
        </w:tabs>
        <w:ind w:right="1420"/>
        <w:jc w:val="center"/>
        <w:rPr>
          <w:b/>
        </w:rPr>
      </w:pPr>
    </w:p>
    <w:p w:rsidR="003E1BA9" w:rsidRDefault="003E1BA9" w:rsidP="003E1BA9">
      <w:pPr>
        <w:pStyle w:val="3"/>
        <w:shd w:val="clear" w:color="auto" w:fill="auto"/>
        <w:tabs>
          <w:tab w:val="left" w:leader="underscore" w:pos="7952"/>
        </w:tabs>
        <w:ind w:right="1420"/>
        <w:jc w:val="center"/>
        <w:rPr>
          <w:b/>
        </w:rPr>
      </w:pPr>
    </w:p>
    <w:p w:rsidR="003E1BA9" w:rsidRDefault="003E1BA9" w:rsidP="003E1BA9">
      <w:pPr>
        <w:pStyle w:val="3"/>
        <w:shd w:val="clear" w:color="auto" w:fill="auto"/>
        <w:tabs>
          <w:tab w:val="left" w:leader="underscore" w:pos="7952"/>
        </w:tabs>
        <w:ind w:right="1420"/>
        <w:jc w:val="center"/>
        <w:rPr>
          <w:b/>
        </w:rPr>
      </w:pPr>
    </w:p>
    <w:p w:rsidR="007978CA" w:rsidRDefault="007978CA"/>
    <w:sectPr w:rsidR="007978CA" w:rsidSect="007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A9"/>
    <w:rsid w:val="003E1BA9"/>
    <w:rsid w:val="0079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link w:val="a3"/>
    <w:rsid w:val="003E1BA9"/>
    <w:pPr>
      <w:shd w:val="clear" w:color="auto" w:fill="FFFFFF"/>
      <w:suppressAutoHyphens w:val="0"/>
      <w:spacing w:before="60" w:line="240" w:lineRule="atLeast"/>
    </w:pPr>
    <w:rPr>
      <w:rFonts w:eastAsia="Times New Roman"/>
      <w:kern w:val="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3E1BA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2016-09-05T04:50:00Z</dcterms:created>
  <dcterms:modified xsi:type="dcterms:W3CDTF">2016-09-05T04:50:00Z</dcterms:modified>
</cp:coreProperties>
</file>