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B" w:rsidRPr="00D4363B" w:rsidRDefault="00D4363B" w:rsidP="00D4363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D4363B">
        <w:rPr>
          <w:rFonts w:ascii="Arial" w:eastAsia="Times New Roman" w:hAnsi="Arial" w:cs="Arial"/>
          <w:b/>
          <w:kern w:val="0"/>
          <w:sz w:val="24"/>
        </w:rPr>
        <w:t>АДМИНИСТРАЦИЯ</w:t>
      </w:r>
    </w:p>
    <w:p w:rsidR="00D4363B" w:rsidRPr="00D4363B" w:rsidRDefault="00D4363B" w:rsidP="00D4363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D4363B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D4363B" w:rsidRPr="00D4363B" w:rsidRDefault="00D4363B" w:rsidP="00D4363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D4363B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D4363B" w:rsidRPr="00D4363B" w:rsidRDefault="00D4363B" w:rsidP="00D4363B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D4363B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D4363B" w:rsidRPr="00D4363B" w:rsidRDefault="00D4363B" w:rsidP="00D4363B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D4363B" w:rsidRPr="00D4363B" w:rsidRDefault="00D4363B" w:rsidP="00D4363B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D4363B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ПОСТАНОВЛЕНИЕ   </w:t>
      </w:r>
    </w:p>
    <w:p w:rsidR="00D4363B" w:rsidRPr="00D4363B" w:rsidRDefault="00D4363B" w:rsidP="00D4363B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D4363B" w:rsidRPr="00D4363B" w:rsidRDefault="00D4363B" w:rsidP="00D4363B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D4363B">
        <w:rPr>
          <w:rFonts w:ascii="Arial" w:eastAsia="Times New Roman" w:hAnsi="Arial" w:cs="Arial"/>
          <w:kern w:val="0"/>
          <w:sz w:val="24"/>
        </w:rPr>
        <w:t>от    15.11.2016 г.                                                                                № 75</w:t>
      </w:r>
    </w:p>
    <w:p w:rsidR="00D4363B" w:rsidRPr="00D4363B" w:rsidRDefault="00D4363B" w:rsidP="00D4363B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D4363B" w:rsidRPr="00D4363B" w:rsidRDefault="00D4363B" w:rsidP="00D4363B">
      <w:pPr>
        <w:tabs>
          <w:tab w:val="left" w:pos="4395"/>
        </w:tabs>
        <w:ind w:right="5004"/>
        <w:rPr>
          <w:rFonts w:ascii="Arial" w:hAnsi="Arial" w:cs="Arial"/>
          <w:sz w:val="24"/>
        </w:rPr>
      </w:pPr>
      <w:r w:rsidRPr="00D4363B">
        <w:rPr>
          <w:rFonts w:ascii="Arial" w:hAnsi="Arial" w:cs="Arial"/>
          <w:sz w:val="24"/>
        </w:rPr>
        <w:t>Об утверждении схемы земельного участка из земель  населенных пунктов   на территории Родничковского сельского поселения</w:t>
      </w:r>
    </w:p>
    <w:p w:rsidR="00D4363B" w:rsidRPr="00D4363B" w:rsidRDefault="00D4363B" w:rsidP="00D4363B">
      <w:pPr>
        <w:tabs>
          <w:tab w:val="left" w:pos="4395"/>
        </w:tabs>
        <w:ind w:right="5004"/>
        <w:rPr>
          <w:rFonts w:ascii="Arial" w:hAnsi="Arial" w:cs="Arial"/>
          <w:sz w:val="24"/>
        </w:rPr>
      </w:pP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  <w:r w:rsidRPr="00D4363B">
        <w:rPr>
          <w:rFonts w:ascii="Arial" w:hAnsi="Arial" w:cs="Arial"/>
          <w:sz w:val="24"/>
        </w:rPr>
        <w:t xml:space="preserve">            В соответствии с п.2, ст. 3.3 Федерального Закона от 25.10.2001 г.  </w:t>
      </w: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  <w:r w:rsidRPr="00D4363B">
        <w:rPr>
          <w:rFonts w:ascii="Arial" w:hAnsi="Arial" w:cs="Arial"/>
          <w:sz w:val="24"/>
        </w:rPr>
        <w:t xml:space="preserve">№ 137-ФЗ «О введение в действие Земельного Кодекса Российской Федерации», </w:t>
      </w:r>
      <w:proofErr w:type="gramStart"/>
      <w:r w:rsidRPr="00D4363B">
        <w:rPr>
          <w:rFonts w:ascii="Arial" w:hAnsi="Arial" w:cs="Arial"/>
          <w:sz w:val="24"/>
        </w:rPr>
        <w:t>ч</w:t>
      </w:r>
      <w:proofErr w:type="gramEnd"/>
      <w:r w:rsidRPr="00D4363B">
        <w:rPr>
          <w:rFonts w:ascii="Arial" w:hAnsi="Arial" w:cs="Arial"/>
          <w:sz w:val="24"/>
        </w:rPr>
        <w:t xml:space="preserve">.13, ст. 11.10 Земельного Кодекса РФ (в редакции от 08.03.2015г),  Федеральным Законом от 24.07.2007 г. № 221-ФЗ  «О государственном кадастре недвижимости», администрация Родничковского сельского  Нехаевского муниципального района  </w:t>
      </w: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</w:p>
    <w:p w:rsidR="00D4363B" w:rsidRPr="00D4363B" w:rsidRDefault="00D4363B" w:rsidP="00D4363B">
      <w:pPr>
        <w:jc w:val="both"/>
        <w:rPr>
          <w:rFonts w:ascii="Arial" w:hAnsi="Arial" w:cs="Arial"/>
          <w:b/>
          <w:sz w:val="24"/>
        </w:rPr>
      </w:pPr>
      <w:r w:rsidRPr="00D4363B">
        <w:rPr>
          <w:rFonts w:ascii="Arial" w:hAnsi="Arial" w:cs="Arial"/>
          <w:sz w:val="24"/>
        </w:rPr>
        <w:t xml:space="preserve">  </w:t>
      </w:r>
      <w:r w:rsidRPr="00D4363B">
        <w:rPr>
          <w:rFonts w:ascii="Arial" w:hAnsi="Arial" w:cs="Arial"/>
          <w:b/>
          <w:sz w:val="24"/>
        </w:rPr>
        <w:t>постановляет:</w:t>
      </w: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</w:p>
    <w:p w:rsidR="00D4363B" w:rsidRPr="00D4363B" w:rsidRDefault="00D4363B" w:rsidP="00D4363B">
      <w:pPr>
        <w:numPr>
          <w:ilvl w:val="0"/>
          <w:numId w:val="1"/>
        </w:numPr>
        <w:ind w:left="0" w:firstLine="285"/>
        <w:jc w:val="both"/>
        <w:rPr>
          <w:rFonts w:ascii="Arial" w:hAnsi="Arial" w:cs="Arial"/>
          <w:sz w:val="24"/>
        </w:rPr>
      </w:pPr>
      <w:r w:rsidRPr="00D4363B">
        <w:rPr>
          <w:rFonts w:ascii="Arial" w:hAnsi="Arial" w:cs="Arial"/>
          <w:sz w:val="24"/>
        </w:rPr>
        <w:t>Утвердить схему расположения земельного участка   на кадастровом плане территории, находящегося по адресу: местоположение - Волгоградская область, Нехаевский район, поселок  Роднички, ул. Верхняя дом 9 в зоне застройки объектами личных подсобных хозяйств (СХ- 1) , площадью  792 кв. метров из земель населенных пунктов, для ведения личного подсобного хозяйства.</w:t>
      </w:r>
    </w:p>
    <w:p w:rsidR="00D4363B" w:rsidRPr="00D4363B" w:rsidRDefault="00D4363B" w:rsidP="00D4363B">
      <w:pPr>
        <w:ind w:left="285"/>
        <w:rPr>
          <w:rFonts w:ascii="Arial" w:hAnsi="Arial" w:cs="Arial"/>
          <w:sz w:val="24"/>
        </w:rPr>
      </w:pPr>
    </w:p>
    <w:p w:rsidR="00D4363B" w:rsidRPr="00D4363B" w:rsidRDefault="00D4363B" w:rsidP="00D4363B">
      <w:pPr>
        <w:ind w:left="285"/>
        <w:rPr>
          <w:rFonts w:ascii="Arial" w:hAnsi="Arial" w:cs="Arial"/>
          <w:sz w:val="24"/>
        </w:rPr>
      </w:pPr>
    </w:p>
    <w:p w:rsidR="00D4363B" w:rsidRPr="00D4363B" w:rsidRDefault="00D4363B" w:rsidP="00D4363B">
      <w:pPr>
        <w:ind w:left="285"/>
        <w:rPr>
          <w:rFonts w:ascii="Arial" w:hAnsi="Arial" w:cs="Arial"/>
          <w:sz w:val="24"/>
        </w:rPr>
      </w:pPr>
    </w:p>
    <w:p w:rsidR="00D4363B" w:rsidRPr="00D4363B" w:rsidRDefault="00D4363B" w:rsidP="00D4363B">
      <w:pPr>
        <w:rPr>
          <w:rFonts w:ascii="Arial" w:hAnsi="Arial" w:cs="Arial"/>
          <w:sz w:val="24"/>
        </w:rPr>
      </w:pPr>
      <w:r w:rsidRPr="00D4363B">
        <w:rPr>
          <w:rFonts w:ascii="Arial" w:hAnsi="Arial" w:cs="Arial"/>
          <w:sz w:val="24"/>
        </w:rPr>
        <w:t>Глава Родничковского сельского поселения                            Белоус А.М.</w:t>
      </w: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</w:p>
    <w:p w:rsidR="00D4363B" w:rsidRPr="00D4363B" w:rsidRDefault="00D4363B" w:rsidP="00D4363B">
      <w:pPr>
        <w:jc w:val="both"/>
        <w:rPr>
          <w:rFonts w:ascii="Arial" w:hAnsi="Arial" w:cs="Arial"/>
          <w:sz w:val="24"/>
        </w:rPr>
      </w:pPr>
    </w:p>
    <w:p w:rsidR="009A6F69" w:rsidRPr="00D4363B" w:rsidRDefault="009A6F69">
      <w:pPr>
        <w:rPr>
          <w:rFonts w:ascii="Arial" w:hAnsi="Arial" w:cs="Arial"/>
          <w:sz w:val="24"/>
        </w:rPr>
      </w:pPr>
    </w:p>
    <w:sectPr w:rsidR="009A6F69" w:rsidRPr="00D4363B" w:rsidSect="009A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755"/>
    <w:multiLevelType w:val="hybridMultilevel"/>
    <w:tmpl w:val="DB5CF5AE"/>
    <w:lvl w:ilvl="0" w:tplc="5E7AF3A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3B"/>
    <w:rsid w:val="009A6F69"/>
    <w:rsid w:val="00D4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2016-12-01T07:47:00Z</dcterms:created>
  <dcterms:modified xsi:type="dcterms:W3CDTF">2016-12-01T07:47:00Z</dcterms:modified>
</cp:coreProperties>
</file>