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8" w:rsidRDefault="002F7D48" w:rsidP="002F7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 Д М И Н И С Т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А Ц И Я                                                                        РОДНИЧКОВСКОГО СЕЛЬСКОГО ПОСЕЛЕНИЯ                                     НЕХАЕВСКОГО МУНИЦИПАЛЬНОГО РАЙОНА                                          ВОЛГОГРАДСКОЙ  ОБЛАСТИ</w:t>
      </w:r>
    </w:p>
    <w:p w:rsidR="002F7D48" w:rsidRDefault="002F7D48" w:rsidP="002F7D48">
      <w:pPr>
        <w:jc w:val="center"/>
        <w:rPr>
          <w:rFonts w:ascii="Arial" w:hAnsi="Arial" w:cs="Arial"/>
          <w:b/>
        </w:rPr>
      </w:pPr>
    </w:p>
    <w:p w:rsidR="002F7D48" w:rsidRDefault="002F7D48" w:rsidP="002F7D48">
      <w:pPr>
        <w:rPr>
          <w:rFonts w:ascii="Arial" w:hAnsi="Arial" w:cs="Arial"/>
          <w:b/>
        </w:rPr>
      </w:pPr>
    </w:p>
    <w:p w:rsidR="002F7D48" w:rsidRDefault="002F7D48" w:rsidP="002F7D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 </w:t>
      </w:r>
    </w:p>
    <w:p w:rsidR="002F7D48" w:rsidRDefault="002F7D48" w:rsidP="002F7D48">
      <w:pPr>
        <w:rPr>
          <w:rFonts w:ascii="Arial" w:hAnsi="Arial" w:cs="Arial"/>
          <w:b/>
        </w:rPr>
      </w:pPr>
    </w:p>
    <w:p w:rsidR="002F7D48" w:rsidRDefault="002F7D48" w:rsidP="002F7D48">
      <w:pPr>
        <w:rPr>
          <w:rFonts w:ascii="Arial" w:hAnsi="Arial" w:cs="Arial"/>
          <w:b/>
        </w:rPr>
      </w:pPr>
    </w:p>
    <w:p w:rsidR="002F7D48" w:rsidRDefault="002F7D48" w:rsidP="002F7D48">
      <w:pPr>
        <w:rPr>
          <w:rFonts w:ascii="Arial" w:hAnsi="Arial" w:cs="Arial"/>
          <w:b/>
        </w:rPr>
      </w:pPr>
    </w:p>
    <w:p w:rsidR="002F7D48" w:rsidRDefault="002F7D48" w:rsidP="002F7D48">
      <w:pPr>
        <w:rPr>
          <w:rFonts w:ascii="Arial" w:hAnsi="Arial" w:cs="Arial"/>
        </w:rPr>
      </w:pPr>
      <w:r>
        <w:rPr>
          <w:rFonts w:ascii="Arial" w:hAnsi="Arial" w:cs="Arial"/>
        </w:rPr>
        <w:t>от     01 .11.2018г                                                                        № 68</w:t>
      </w:r>
    </w:p>
    <w:p w:rsidR="002F7D48" w:rsidRDefault="002F7D48" w:rsidP="002F7D48">
      <w:pPr>
        <w:rPr>
          <w:rFonts w:ascii="Arial" w:hAnsi="Arial" w:cs="Arial"/>
          <w:b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Программы </w:t>
      </w:r>
      <w:proofErr w:type="gramStart"/>
      <w:r>
        <w:rPr>
          <w:rFonts w:ascii="Arial" w:hAnsi="Arial" w:cs="Arial"/>
        </w:rPr>
        <w:t>комплексного</w:t>
      </w:r>
      <w:proofErr w:type="gramEnd"/>
    </w:p>
    <w:p w:rsidR="002F7D48" w:rsidRDefault="002F7D48" w:rsidP="002F7D4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развития социальной инфраструктуры </w:t>
      </w:r>
    </w:p>
    <w:p w:rsidR="002F7D48" w:rsidRDefault="002F7D48" w:rsidP="002F7D4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</w:t>
      </w:r>
    </w:p>
    <w:p w:rsidR="002F7D48" w:rsidRDefault="002F7D48" w:rsidP="002F7D4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Нехаевского муниципального района</w:t>
      </w:r>
    </w:p>
    <w:p w:rsidR="002F7D48" w:rsidRDefault="002F7D48" w:rsidP="002F7D4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 на 2018-2034 годы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п.9</w:t>
        </w:r>
      </w:hyperlink>
      <w:r>
        <w:rPr>
          <w:rFonts w:ascii="Arial" w:hAnsi="Arial" w:cs="Arial"/>
        </w:rPr>
        <w:t>,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10</w:t>
        </w:r>
      </w:hyperlink>
      <w:r>
        <w:rPr>
          <w:rFonts w:ascii="Arial" w:hAnsi="Arial" w:cs="Arial"/>
        </w:rPr>
        <w:t>,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14 ч.1 ст.14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Уставом Родничковского сельского поселения </w:t>
      </w:r>
    </w:p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 : </w:t>
      </w:r>
    </w:p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1. Утвердить Программу комплексного развития социальной инфраструктуры Родничковского сельского поселения Нехаевского муниципального района Волгоградской области на 2018- 2034 годы согласно приложению.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Родничковского сельского поселения.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3 Контроль исполнения настоящего постановления оставляю за собой.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</w:t>
      </w:r>
    </w:p>
    <w:p w:rsidR="002F7D48" w:rsidRDefault="002F7D48" w:rsidP="002F7D48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                 С.Н. Шведов</w:t>
      </w: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7D48" w:rsidRDefault="002F7D48" w:rsidP="002F7D48">
      <w:pPr>
        <w:ind w:firstLine="698"/>
        <w:jc w:val="right"/>
      </w:pPr>
    </w:p>
    <w:p w:rsidR="002F7D48" w:rsidRDefault="002F7D48" w:rsidP="002F7D48">
      <w:pPr>
        <w:ind w:firstLine="698"/>
        <w:jc w:val="right"/>
      </w:pPr>
      <w:r>
        <w:t xml:space="preserve">  </w:t>
      </w:r>
    </w:p>
    <w:p w:rsidR="002F7D48" w:rsidRDefault="002F7D48" w:rsidP="002F7D48">
      <w:pPr>
        <w:ind w:firstLine="698"/>
        <w:jc w:val="right"/>
      </w:pPr>
      <w:r>
        <w:t xml:space="preserve">   </w:t>
      </w:r>
    </w:p>
    <w:p w:rsidR="002F7D48" w:rsidRDefault="002F7D48" w:rsidP="002F7D48">
      <w:pPr>
        <w:ind w:firstLine="698"/>
        <w:jc w:val="right"/>
      </w:pPr>
    </w:p>
    <w:p w:rsidR="002F7D48" w:rsidRDefault="002F7D48" w:rsidP="002F7D48">
      <w:pPr>
        <w:ind w:firstLine="698"/>
        <w:jc w:val="right"/>
      </w:pPr>
    </w:p>
    <w:p w:rsidR="002F7D48" w:rsidRDefault="002F7D48" w:rsidP="002F7D48">
      <w:pPr>
        <w:ind w:firstLine="698"/>
        <w:jc w:val="right"/>
      </w:pPr>
    </w:p>
    <w:p w:rsidR="002F7D48" w:rsidRDefault="002F7D48" w:rsidP="002F7D48">
      <w:pPr>
        <w:ind w:firstLine="698"/>
        <w:jc w:val="right"/>
      </w:pPr>
    </w:p>
    <w:p w:rsidR="002F7D48" w:rsidRDefault="002F7D48" w:rsidP="002F7D48">
      <w:pPr>
        <w:ind w:firstLine="698"/>
        <w:jc w:val="right"/>
        <w:rPr>
          <w:rFonts w:ascii="Arial" w:hAnsi="Arial" w:cs="Arial"/>
        </w:rPr>
      </w:pPr>
    </w:p>
    <w:p w:rsidR="002F7D48" w:rsidRDefault="002F7D48" w:rsidP="002F7D48">
      <w:pPr>
        <w:ind w:firstLine="698"/>
        <w:jc w:val="right"/>
        <w:rPr>
          <w:rFonts w:ascii="Arial" w:hAnsi="Arial" w:cs="Arial"/>
        </w:rPr>
      </w:pPr>
    </w:p>
    <w:p w:rsidR="002F7D48" w:rsidRDefault="002F7D48" w:rsidP="002F7D48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                                                                                                                     к постановлению администрации                                                                                   Родничковского сельского поселения                                                                                                                                             от 01.11.2018 г. № 68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Программа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</w:rPr>
        <w:t>комплексного развития социальной инфраструктуры Родничковского сельского поселения Нехаевского муниципального  района Волгоградской области на 2018- 2034 годы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1. Паспорт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 комплексного развития социальной инфраструктуры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Нехаевского района Волгоградской области 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2018- 2034 годы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229"/>
      </w:tblGrid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Программа комплексного развития социальной инфраструктуры Родничковского сельского поселения Нехаевского района Волгоградской области на 2018- 2034 годы (далее - Программа)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auto"/>
                  <w:u w:val="none"/>
                  <w:lang w:eastAsia="en-US"/>
                </w:rPr>
                <w:t>Градостроительный кодекс</w:t>
              </w:r>
            </w:hyperlink>
            <w:r>
              <w:rPr>
                <w:rFonts w:ascii="Arial" w:hAnsi="Arial" w:cs="Arial"/>
                <w:lang w:eastAsia="en-US"/>
              </w:rPr>
              <w:t xml:space="preserve"> Российской Федерации от 29 декабря 2004 года N 190-ФЗ;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auto"/>
                  <w:u w:val="none"/>
                  <w:lang w:eastAsia="en-US"/>
                </w:rPr>
                <w:t>Федеральный закон</w:t>
              </w:r>
            </w:hyperlink>
            <w:r>
              <w:rPr>
                <w:rFonts w:ascii="Arial" w:hAnsi="Arial" w:cs="Arial"/>
                <w:lang w:eastAsia="en-US"/>
              </w:rPr>
              <w:t xml:space="preserve"> от 29 декабря 2014 года N 456-ФЗ "О внесении изменений в </w:t>
            </w:r>
            <w:hyperlink r:id="rId10" w:history="1">
              <w:r>
                <w:rPr>
                  <w:rStyle w:val="a3"/>
                  <w:rFonts w:ascii="Arial" w:hAnsi="Arial" w:cs="Arial"/>
                  <w:color w:val="auto"/>
                  <w:u w:val="none"/>
                  <w:lang w:eastAsia="en-US"/>
                </w:rPr>
                <w:t>Градостроительный кодекс</w:t>
              </w:r>
            </w:hyperlink>
            <w:r>
              <w:rPr>
                <w:rFonts w:ascii="Arial" w:hAnsi="Arial" w:cs="Arial"/>
                <w:lang w:eastAsia="en-US"/>
              </w:rPr>
              <w:t xml:space="preserve"> Российской Федерации и отдельные законодательные акты Российской Федерации";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auto"/>
                  <w:u w:val="none"/>
                  <w:lang w:eastAsia="en-US"/>
                </w:rPr>
                <w:t>постановление</w:t>
              </w:r>
            </w:hyperlink>
            <w:r>
              <w:rPr>
                <w:rFonts w:ascii="Arial" w:hAnsi="Arial" w:cs="Arial"/>
                <w:lang w:eastAsia="en-US"/>
              </w:rPr>
              <w:t xml:space="preserve"> Правительства Российской Федерации от 1 октября 2015 года N 1050 "Об утверждении требований к программам комплексного развития социальной инфраструктуры поселений, городских округов"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Заказчик программы, его местонахождение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 сельского поселения Нехаевского района Волгоградской области: 403163, Волгоградская область, Нехаевский район, п. Роднички ул. Октябрьская 1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Основной разработчик программы, его местонахождение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 сельского поселения Нехаевского района Волгоградской области: 403163, Волгоградская область, Нехаевский район, п. Роднички ул. Октябрьская, д.1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Цель и задачи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Цель:</w:t>
            </w:r>
            <w:r>
              <w:rPr>
                <w:rFonts w:ascii="Arial" w:hAnsi="Arial" w:cs="Arial"/>
                <w:lang w:eastAsia="en-US"/>
              </w:rPr>
              <w:br/>
              <w:t>Обеспечение развития социальной инфраструктуры Родничковского сельского поселения для закрепления населения, повышения уровня его жизни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Задачи: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 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 привлечение широких масс населения к занятиям спортом и культивирование здорового образа жизни за счет строительства спортивных сооружений; - улучшение условий проживания населения за счет строительства, реконструкции и ремонта объектов транспортной инфраструктуры,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жилого фонда, жилищно-коммунального хозяйства, мест массового отдыха и рекреации; 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Родничковском  сельском поселении.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>
              <w:rPr>
                <w:rFonts w:ascii="Arial" w:hAnsi="Arial" w:cs="Arial"/>
                <w:lang w:eastAsia="en-US"/>
              </w:rPr>
              <w:br/>
              <w:t>- показатели ежегодного сокращения миграционного оттока населения; - улучшение качества услуг, предоставляемых учреждениями культуры Родничковского сельского поселения;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 создание условий для занятий спортом; - создание условий для бесперебойной работы централизованной системы водоснабжения, газоснабжения;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 развитие транспортной инфраструктуры.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 Проектирование и строительство спортивных площадок для физкультурных занятий и тренировок и уличных тренажеров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 Текущий  ремонт и ремонт автомобильных дорог местного значения;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3.Реконструкция уличного освещения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 Текущий ремонт водопровода.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 Капитальный ремонт водопровода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6.Строительство  парковой зоны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 Озеленение поселения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Сроки и этапы реализации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реализации Программы 2018-2034 годы, в 2 этапа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этап - с 2019 по 2020 годы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этап - с 2021 по 2034 годы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Прогнозный общий объем финансирования Программы на период 2019-2020годов составляет 1470 тыс. руб., в том числе по годам: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2020 -2034 – 0 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Финансирование входящих в Программу мероприятий осуществляется за счет средств Федерального бюджета, бюджета Волгоградской области, бюджета Родничковского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сельского поселения Нехаевского муниципального района.</w:t>
            </w:r>
          </w:p>
        </w:tc>
      </w:tr>
      <w:tr w:rsidR="002F7D48" w:rsidTr="002F7D4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уровня и качества жизни, закрепление населения квалифицированными трудовыми ресурсами.</w:t>
            </w:r>
          </w:p>
        </w:tc>
      </w:tr>
    </w:tbl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Раздел 1. Характеристика существующего состояния социальной инфраструктуры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1.1. Описание социально-экономического состояния поселения, сведения о градостроительной деятельности на территории поселения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Родничковское  сельское поселение административно расположено в Нехаевском районе Волгоградской области, которое находится на расстоянии 45 километров от районного центра </w:t>
      </w:r>
      <w:proofErr w:type="spellStart"/>
      <w:r>
        <w:rPr>
          <w:rFonts w:ascii="Arial" w:hAnsi="Arial" w:cs="Arial"/>
        </w:rPr>
        <w:t>Нехаевская</w:t>
      </w:r>
      <w:proofErr w:type="spellEnd"/>
      <w:r>
        <w:rPr>
          <w:rFonts w:ascii="Arial" w:hAnsi="Arial" w:cs="Arial"/>
        </w:rPr>
        <w:t xml:space="preserve"> и на расстоянии 350 километров от областного центра городского округа города-героя Волгоград. 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Территория Родничковского сельского поселения граничит на севере с Динамовским сельским поселением  на юге с Ростовской областью, на востоке с </w:t>
      </w:r>
      <w:proofErr w:type="spellStart"/>
      <w:r>
        <w:rPr>
          <w:rFonts w:ascii="Arial" w:hAnsi="Arial" w:cs="Arial"/>
        </w:rPr>
        <w:t>Алексееевским</w:t>
      </w:r>
      <w:proofErr w:type="spellEnd"/>
      <w:r>
        <w:rPr>
          <w:rFonts w:ascii="Arial" w:hAnsi="Arial" w:cs="Arial"/>
        </w:rPr>
        <w:t xml:space="preserve"> районом на западе с </w:t>
      </w:r>
      <w:proofErr w:type="spellStart"/>
      <w:r>
        <w:rPr>
          <w:rFonts w:ascii="Arial" w:hAnsi="Arial" w:cs="Arial"/>
        </w:rPr>
        <w:t>Кругловским</w:t>
      </w:r>
      <w:proofErr w:type="spellEnd"/>
      <w:r>
        <w:rPr>
          <w:rFonts w:ascii="Arial" w:hAnsi="Arial" w:cs="Arial"/>
        </w:rPr>
        <w:t xml:space="preserve"> сельским поселением.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Численность населения на 01 января 2018 года составляет 863 человек. 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Общая площадь земель муниципального образования  -28090,0 га.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Общая протяженность дорог автомобильных дорог Родничковского сельского поселения  –  14510 м  из них грунтовое покрытие 14410 м.                                                            </w:t>
      </w:r>
      <w:r>
        <w:rPr>
          <w:rFonts w:ascii="Arial" w:hAnsi="Arial" w:cs="Arial"/>
        </w:rPr>
        <w:tab/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Одной из основных проблем автодорожной сети Родничковского сельского поселения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Родничковского сельского поселения характеризуется следующими показателями:  </w:t>
      </w:r>
    </w:p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499"/>
        <w:gridCol w:w="1279"/>
        <w:gridCol w:w="1530"/>
        <w:gridCol w:w="1309"/>
        <w:gridCol w:w="1476"/>
      </w:tblGrid>
      <w:tr w:rsidR="002F7D48" w:rsidTr="002F7D4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человек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Прирост(+)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Убыль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(-)</w:t>
            </w:r>
            <w:proofErr w:type="gramEnd"/>
          </w:p>
        </w:tc>
      </w:tr>
      <w:tr w:rsidR="002F7D48" w:rsidTr="002F7D48">
        <w:trPr>
          <w:cantSplit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Численность населения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2014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2015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2016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2017г.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- 55</w:t>
            </w:r>
          </w:p>
        </w:tc>
      </w:tr>
      <w:tr w:rsidR="002F7D48" w:rsidTr="002F7D4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-55</w:t>
            </w:r>
          </w:p>
        </w:tc>
      </w:tr>
    </w:tbl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 </w:t>
      </w:r>
      <w:r>
        <w:rPr>
          <w:rFonts w:ascii="Arial" w:hAnsi="Arial" w:cs="Arial"/>
          <w:b/>
          <w:bCs/>
          <w:color w:val="26282F"/>
        </w:rPr>
        <w:t xml:space="preserve">Родничковского </w:t>
      </w:r>
      <w:r>
        <w:rPr>
          <w:rFonts w:ascii="Arial" w:hAnsi="Arial" w:cs="Arial"/>
        </w:rPr>
        <w:t>сельского поселения входят хутор Кулички, поселок Потайной, поселок Березовый.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 является многонациональным, на его территории проживают представители  7  национальностей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Необходимо отметить, что миграционная составляющая испытывает значительные колебания из года в год, и прогнозировать миграцию очень сложно. Однако за счет того, что в поселке наблюдается естественная убыль населения, численность населения села находится на одном уровне.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настоящее время в Родничковском сельском поселении сложилась следующая демографическая ситуация: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поселения проживает: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трудоспособное население - 452  чел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несовершеннолетних детей. - 141   чел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пенсионеров - 270 чел.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инвалидов 1-2-3 группы -  42  чел.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детей инвалидов -  2 чел.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многодетных семей – 8 семей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тружеников тыла - 8  чел.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- нетрудоспособного, что повысит демографическую нагрузку на население и негативно скажется на формировании трудовых ресурсов.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целом демографическая ситуация в Родничковском сельском поселении повторяет районные и областные проблемы и обстановку большинства регионов.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Природные ресурсы - значимый фактор для привлечения инвесторов в пищевую промышленность, сельское хозяйство, добывающие производства.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Современный уровень развития сферы социально-культурного обслуживания в Родничковском сельском поселении 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Правовым актом территориального планирования муниципального уровня является генеральный план. Генеральный план Родничковского сельского поселения Нехаевского района Волгоградской области утвержден решением Совета депутатов Родничковского сельского поселения от 27 декабря 2013 года N 56/1, согласно которому установлены и утверждены</w:t>
      </w:r>
      <w:r>
        <w:rPr>
          <w:rFonts w:ascii="Arial" w:hAnsi="Arial" w:cs="Arial"/>
          <w:highlight w:val="yellow"/>
        </w:rPr>
        <w:t>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территориальная организация и планировочная структура территории поселения;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функциональное зонирование территории поселения;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границы </w:t>
      </w:r>
      <w:proofErr w:type="gramStart"/>
      <w:r>
        <w:rPr>
          <w:rFonts w:ascii="Arial" w:hAnsi="Arial" w:cs="Arial"/>
        </w:rPr>
        <w:t>зон планируемого размещения объектов капитального строительства муниципального уровня</w:t>
      </w:r>
      <w:proofErr w:type="gramEnd"/>
      <w:r>
        <w:rPr>
          <w:rFonts w:ascii="Arial" w:hAnsi="Arial" w:cs="Arial"/>
        </w:rPr>
        <w:t>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генерального плана Родничковского сельского поселения </w:t>
      </w:r>
      <w:r>
        <w:rPr>
          <w:rFonts w:ascii="Arial" w:hAnsi="Arial" w:cs="Arial"/>
        </w:rPr>
        <w:lastRenderedPageBreak/>
        <w:t>юридически обоснованно осуществляются последующие этапы градостроительной деятельности на территории поселения: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решением Совета депутатов Родничковского сельского поселения от 26 декабря 2012 года N 41/2 утверждены правила землепользования и застройки Родничковского сельского поселения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решением Совета депутатов  Родничковского сельского поселения от 27.02.2012г N27/1 утверждена программа комплексного развития систем коммунальной инфраструктуры Родничковского сельского поселения на период с 2010-2020 года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постановлением Администрации Родничковского сельского поселения от 08.09.2016г. N 64 утверждена программа комплексного развития транспортной инфраструктуры Родничковского сельского поселения на период с 2016-2020 гг.</w:t>
      </w: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1.2.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Социальная инфраструктура п. Роднички представлена различными объектами обслуживания. </w:t>
      </w:r>
    </w:p>
    <w:p w:rsidR="002F7D48" w:rsidRDefault="002F7D48" w:rsidP="002F7D48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Таблица 3. «Объекты социальной инфраструктуры»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"/>
        <w:gridCol w:w="2606"/>
        <w:gridCol w:w="49"/>
        <w:gridCol w:w="1935"/>
        <w:gridCol w:w="34"/>
        <w:gridCol w:w="1100"/>
        <w:gridCol w:w="34"/>
        <w:gridCol w:w="1417"/>
        <w:gridCol w:w="284"/>
        <w:gridCol w:w="1417"/>
      </w:tblGrid>
      <w:tr w:rsidR="002F7D48" w:rsidTr="002F7D48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Назначение, (местное региональное значение)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Местонахождения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(проект)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Фактическое использование</w:t>
            </w:r>
            <w:r>
              <w:rPr>
                <w:rFonts w:ascii="Arial" w:hAnsi="Arial" w:cs="Arial"/>
                <w:lang w:eastAsia="en-US"/>
              </w:rPr>
              <w:br/>
              <w:t>(сведения 2013г.)</w:t>
            </w:r>
          </w:p>
        </w:tc>
      </w:tr>
      <w:tr w:rsidR="002F7D48" w:rsidTr="002F7D48"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Объекты муниципального управления.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раб</w:t>
            </w:r>
            <w:proofErr w:type="gramStart"/>
            <w:r>
              <w:rPr>
                <w:rFonts w:ascii="Arial" w:hAnsi="Arial" w:cs="Arial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lang w:eastAsia="en-US"/>
              </w:rPr>
              <w:t>ест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rPr>
          <w:trHeight w:val="423"/>
        </w:trPr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Учреждения здравоохранения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ГБУЗ </w:t>
            </w:r>
            <w:proofErr w:type="spellStart"/>
            <w:r>
              <w:rPr>
                <w:rFonts w:ascii="Arial" w:hAnsi="Arial" w:cs="Arial"/>
                <w:lang w:eastAsia="en-US"/>
              </w:rPr>
              <w:t>Нехаевская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ЦРБ 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врачебная амбулатория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Чехова, д.2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раб\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коек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val="en-US" w:eastAsia="en-US"/>
              </w:rPr>
              <w:t>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ФАП х. Кулички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Х. Кулички </w:t>
            </w:r>
            <w:proofErr w:type="spellStart"/>
            <w:r>
              <w:rPr>
                <w:rFonts w:ascii="Arial" w:hAnsi="Arial" w:cs="Arial"/>
                <w:lang w:eastAsia="en-US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Центральная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2F7D48" w:rsidTr="002F7D48">
        <w:trPr>
          <w:trHeight w:val="450"/>
        </w:trPr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Общеобразовательные учреждения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lang w:eastAsia="en-US"/>
              </w:rPr>
              <w:t>Родничковская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СОШ Нехаевского Муниципального района Волгоградской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Октябрьская, д 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</w:tr>
      <w:tr w:rsidR="002F7D48" w:rsidTr="002F7D48">
        <w:trPr>
          <w:trHeight w:val="450"/>
        </w:trPr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Учреждения культуры и, искусства</w:t>
            </w:r>
          </w:p>
        </w:tc>
      </w:tr>
      <w:tr w:rsidR="002F7D48" w:rsidTr="002F7D48">
        <w:trPr>
          <w:trHeight w:val="6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МКУ « Родничковский многоцелевой центр»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Молодежная, д 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2F7D48" w:rsidTr="002F7D48">
        <w:trPr>
          <w:trHeight w:val="450"/>
        </w:trPr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Предприятия торговли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«</w:t>
            </w:r>
            <w:proofErr w:type="spellStart"/>
            <w:r>
              <w:rPr>
                <w:rFonts w:ascii="Arial" w:hAnsi="Arial" w:cs="Arial"/>
                <w:lang w:eastAsia="en-US"/>
              </w:rPr>
              <w:t>Лабойко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Ленина, д 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  <w:proofErr w:type="gramStart"/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« Ватутина»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Центральная д 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  <w:proofErr w:type="gramStart"/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62,3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</w:tr>
      <w:tr w:rsidR="002F7D48" w:rsidTr="002F7D48">
        <w:trPr>
          <w:trHeight w:val="450"/>
        </w:trPr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Физкультурно-спортивные сооружения</w:t>
            </w:r>
          </w:p>
        </w:tc>
      </w:tr>
      <w:tr w:rsidR="002F7D48" w:rsidTr="002F7D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Спортивный зал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en-US"/>
              </w:rPr>
              <w:t>Октябрьская</w:t>
            </w:r>
            <w:proofErr w:type="gramEnd"/>
            <w:r>
              <w:rPr>
                <w:rFonts w:ascii="Arial" w:hAnsi="Arial" w:cs="Arial"/>
                <w:lang w:eastAsia="en-US"/>
              </w:rPr>
              <w:t>, д.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174.9 кв. м"/>
              </w:smartTagPr>
              <w:r>
                <w:rPr>
                  <w:rFonts w:ascii="Arial" w:hAnsi="Arial" w:cs="Arial"/>
                  <w:lang w:val="en-US" w:eastAsia="en-US"/>
                </w:rPr>
                <w:t xml:space="preserve">174.9 </w:t>
              </w:r>
              <w:r>
                <w:rPr>
                  <w:rFonts w:ascii="Arial" w:hAnsi="Arial" w:cs="Arial"/>
                  <w:lang w:eastAsia="en-US"/>
                </w:rPr>
                <w:t>кв.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174.9 кв. м"/>
              </w:smartTagPr>
              <w:r>
                <w:rPr>
                  <w:rFonts w:ascii="Arial" w:hAnsi="Arial" w:cs="Arial"/>
                  <w:lang w:val="en-US" w:eastAsia="en-US"/>
                </w:rPr>
                <w:t xml:space="preserve">174.9 </w:t>
              </w:r>
              <w:r>
                <w:rPr>
                  <w:rFonts w:ascii="Arial" w:hAnsi="Arial" w:cs="Arial"/>
                  <w:lang w:eastAsia="en-US"/>
                </w:rPr>
                <w:t>кв. м</w:t>
              </w:r>
            </w:smartTag>
          </w:p>
        </w:tc>
      </w:tr>
      <w:tr w:rsidR="002F7D48" w:rsidTr="002F7D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Детский спортивный комплекс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en-US"/>
              </w:rPr>
              <w:t>Молодежная</w:t>
            </w:r>
            <w:proofErr w:type="gramEnd"/>
            <w:r>
              <w:rPr>
                <w:rFonts w:ascii="Arial" w:hAnsi="Arial" w:cs="Arial"/>
                <w:lang w:eastAsia="en-US"/>
              </w:rPr>
              <w:t>, д.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Плоскостная спортивная 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50 кв. м"/>
              </w:smartTagPr>
              <w:r>
                <w:rPr>
                  <w:rFonts w:ascii="Arial" w:hAnsi="Arial" w:cs="Arial"/>
                  <w:lang w:eastAsia="en-US"/>
                </w:rPr>
                <w:t>250 кв. м</w:t>
              </w:r>
            </w:smartTag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50 кв. м"/>
              </w:smartTagPr>
              <w:r>
                <w:rPr>
                  <w:rFonts w:ascii="Arial" w:hAnsi="Arial" w:cs="Arial"/>
                  <w:lang w:eastAsia="en-US"/>
                </w:rPr>
                <w:t>250 кв. м</w:t>
              </w:r>
            </w:smartTag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F7D48" w:rsidTr="002F7D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Хоккейная площадка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en-US"/>
              </w:rPr>
              <w:t>Октябрьская</w:t>
            </w:r>
            <w:proofErr w:type="gramEnd"/>
            <w:r>
              <w:rPr>
                <w:rFonts w:ascii="Arial" w:hAnsi="Arial" w:cs="Arial"/>
                <w:lang w:eastAsia="en-US"/>
              </w:rPr>
              <w:t>, д.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450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450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F7D48" w:rsidTr="002F7D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Тренажёрный зал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en-US"/>
              </w:rPr>
              <w:t>Молодежная</w:t>
            </w:r>
            <w:proofErr w:type="gramEnd"/>
            <w:r>
              <w:rPr>
                <w:rFonts w:ascii="Arial" w:hAnsi="Arial" w:cs="Arial"/>
                <w:lang w:eastAsia="en-US"/>
              </w:rPr>
              <w:t>, д.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72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72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F7D48" w:rsidTr="002F7D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Тренажёрный зал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Х. Кулички </w:t>
            </w:r>
            <w:proofErr w:type="spellStart"/>
            <w:r>
              <w:rPr>
                <w:rFonts w:ascii="Arial" w:hAnsi="Arial" w:cs="Arial"/>
                <w:lang w:eastAsia="en-US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Центральная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36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36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F7D48" w:rsidTr="002F7D48">
        <w:trPr>
          <w:trHeight w:val="450"/>
        </w:trPr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Предприятия общественного питания</w:t>
            </w:r>
          </w:p>
        </w:tc>
      </w:tr>
      <w:tr w:rsidR="002F7D48" w:rsidTr="002F7D4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Столовая  МБОУ </w:t>
            </w:r>
            <w:proofErr w:type="spellStart"/>
            <w:r>
              <w:rPr>
                <w:rFonts w:ascii="Arial" w:hAnsi="Arial" w:cs="Arial"/>
                <w:lang w:eastAsia="en-US"/>
              </w:rPr>
              <w:t>Родничковская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СОШ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en-US"/>
              </w:rPr>
              <w:t>Октябрьская</w:t>
            </w:r>
            <w:proofErr w:type="gramEnd"/>
            <w:r>
              <w:rPr>
                <w:rFonts w:ascii="Arial" w:hAnsi="Arial" w:cs="Arial"/>
                <w:lang w:eastAsia="en-US"/>
              </w:rPr>
              <w:t>, д.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  <w:proofErr w:type="gramStart"/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102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102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7D48" w:rsidTr="002F7D48">
        <w:trPr>
          <w:trHeight w:val="450"/>
        </w:trPr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Организации и учреждения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Отделение почтовой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связи п. Роднички Алексеевского почтамта УФПС Волгоградской </w:t>
            </w:r>
            <w:proofErr w:type="gramStart"/>
            <w:r>
              <w:rPr>
                <w:rFonts w:ascii="Arial" w:hAnsi="Arial" w:cs="Arial"/>
                <w:lang w:eastAsia="en-US"/>
              </w:rPr>
              <w:t>области-филиал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ФГУП “Почта России 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п. Роднички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ул. Молодежная, д 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раб</w:t>
            </w:r>
            <w:proofErr w:type="gramStart"/>
            <w:r>
              <w:rPr>
                <w:rFonts w:ascii="Arial" w:hAnsi="Arial" w:cs="Arial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lang w:eastAsia="en-US"/>
              </w:rPr>
              <w:t>ес</w:t>
            </w:r>
            <w:r>
              <w:rPr>
                <w:rFonts w:ascii="Arial" w:hAnsi="Arial" w:cs="Arial"/>
                <w:lang w:eastAsia="en-US"/>
              </w:rPr>
              <w:lastRenderedPageBreak/>
              <w:t>т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Отделение почтовой связи х. Кулички Алексеевского почтамта УФПС Волгоградской </w:t>
            </w:r>
            <w:proofErr w:type="gramStart"/>
            <w:r>
              <w:rPr>
                <w:rFonts w:ascii="Arial" w:hAnsi="Arial" w:cs="Arial"/>
                <w:lang w:eastAsia="en-US"/>
              </w:rPr>
              <w:t>области-филиал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ФГУП “Почта России 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Х. Кулички </w:t>
            </w:r>
            <w:proofErr w:type="spellStart"/>
            <w:r>
              <w:rPr>
                <w:rFonts w:ascii="Arial" w:hAnsi="Arial" w:cs="Arial"/>
                <w:lang w:eastAsia="en-US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Центральная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2F7D48" w:rsidTr="002F7D48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Сбербанк России, операционная касса 4012/088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Роднички</w:t>
            </w:r>
          </w:p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Октябрьская, д 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раб</w:t>
            </w:r>
            <w:proofErr w:type="gramStart"/>
            <w:r>
              <w:rPr>
                <w:rFonts w:ascii="Arial" w:hAnsi="Arial" w:cs="Arial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lang w:eastAsia="en-US"/>
              </w:rPr>
              <w:t>ест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</w:tbl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объекты повседневного пользования -  школы, магазины повседневного спроса;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объекты периодического пользования - сельский Дом культуры, учреждения торговли, общественного питания, спортивные площадки;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объекты эпизодического пользования - административные учреждения местного значения.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поселка. Роднички и  хутора Кулички  на 100% обеспечены центральным водопроводом, на 90% обеспечены центральным газопроводом.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1.3. 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hyperlink r:id="rId12" w:history="1">
        <w:r>
          <w:rPr>
            <w:rStyle w:val="a3"/>
            <w:rFonts w:ascii="Arial" w:hAnsi="Arial" w:cs="Arial"/>
            <w:color w:val="106BBE"/>
            <w:u w:val="none"/>
          </w:rPr>
          <w:t>СНиП 2.07.01-89</w:t>
        </w:r>
      </w:hyperlink>
      <w:r>
        <w:rPr>
          <w:rFonts w:ascii="Arial" w:hAnsi="Arial" w:cs="Arial"/>
        </w:rPr>
        <w:t>* "Градостроительство. Планировка и застройка городских и сельских поселений" составляет 12-35 чел/</w:t>
      </w:r>
      <w:proofErr w:type="gramStart"/>
      <w:r>
        <w:rPr>
          <w:rFonts w:ascii="Arial" w:hAnsi="Arial" w:cs="Arial"/>
        </w:rPr>
        <w:t>га</w:t>
      </w:r>
      <w:proofErr w:type="gramEnd"/>
      <w:r>
        <w:rPr>
          <w:rFonts w:ascii="Arial" w:hAnsi="Arial" w:cs="Arial"/>
        </w:rPr>
        <w:t>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Выбор предельных параметров градостроительного развития поселения определялся по результатам оценки вариантов развития на 2034 год. Все варианты базировались на одной социально - экономической гипотезе, соответствующей сценарию комплексного развития Стратегии, связанному с наибольшим масштабом градостроительных преобразований. 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территорий, при этом около 100% жилищного строительства на новых территориях составляют индивидуальные жилые дома. В градостроительном аспекте варианты соотношения долей нового строительства и долей индивидуального жилья в общем объеме жилищного строительства.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Проблема демографической ситуации носит общероссийский характер, степень остроты ее в Волгоградской области меньшая в сравнении с другими регионами страны. Надежды на решение демографических проблем мерами по стимулированию рождаемости недостаточны, даже не смотря на принимаемые в последнее время мероприятия (предоставление материнского капитала и пр.). В настоящее время в области принимаются активные шаги по улучшению основных показателей воспроизводства населения, оптимизации его половой и возрастной структуры, улучшения состояния здоровья, роста продолжительности жизни. Схемой территориального планирования Волгоградской области предусматривается необходимость дальнейшей разработки, и реализации комплекса мер, направленных на улучшение демографической ситуации в регионе. Необходимо проведение продуманной федеральной и региональной демографической и миграционной политики, направленной на преломление общероссийской тенденции депопуляции населения. "Стратегия социально-экономического развития Волгоградской области до 2025 года" ставит целью преодолеть разрыв между смертностью и рождаемостью на 14, 3 чел. на 1000 чел.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Стабилизация численности населения будет достигнута как за счет улучшения демографической ситуации (в рамках проводимой демографической политики на федеральном и региональном уровнях) так и за счет проведения Администрацией Волгоградской области эффективной миграционной политики.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Миграционная ситуация характеризуется притоком населения.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Основную часть мигрантов составляют люди трудоспособного возраста.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населения проживающего в пределах поселения зависит от времени года. В летний период численность населения поселения увеличивается за счет приезжих 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общий прирост населения поселения будет выше темпов его естественного роста.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расчета численности населения (демографической ёмкости) в пределах населенных пунктов: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устанавливается предельная (максимальная) численность размещаемого в населенном пункте населения, соответствующая укрупненному показателю (не более 40 га./1000 человек);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устанавливаются показатели использования территории, численности и плотности населения на территории каждого населенного пункта,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сохраняющего таким образом исторический уклад жизни и ведения хозяйства населением;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определяется потребность в территории и места размещения инвестиционных проектов и объектов инфраструктуры;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исходя из нормируемой расчетной плотности населения в кварталах с низкой ценностью селитебных территорий (в пределах 14 - 220 чел./</w:t>
      </w:r>
      <w:proofErr w:type="gramStart"/>
      <w:r>
        <w:rPr>
          <w:rFonts w:ascii="Arial" w:hAnsi="Arial" w:cs="Arial"/>
        </w:rPr>
        <w:t>га</w:t>
      </w:r>
      <w:proofErr w:type="gramEnd"/>
      <w:r>
        <w:rPr>
          <w:rFonts w:ascii="Arial" w:hAnsi="Arial" w:cs="Arial"/>
        </w:rPr>
        <w:t xml:space="preserve"> в зависимости от типа жилой застройки) и размера предполагаемых жилых зон населенного пункта определяется нормативная численность населения на дополнительно осваиваемых (застраиваемых) территориях населенного пункта.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Полученная численность населения является минимально возможной исходя из существующего показателя обеспеченности населения жилой площадью и существующих показателей размеров жилых зон (при сохранении ведения личных подсобных хозяйств, появлении индивидуальных жилых домов, дачных некоммерческих партнерств) - как обязательное условие сохранения облика существующих населенных пунктов.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населения (демографическая емкость) поселения в условиях отсутствия инвестиционных и инфраструктурных проектов в установленных таким образом границах населенного пункта может быть запланирована в размере 700 человек. Для обеспечения прогнозируемой динамики роста численности населения поселения, такого резерва территории более чем достаточно. Однако при благоприятном социально-экономическом сценарии развития поселения достижение этих показателей численности населения вполне возможно и ранее, и значительно позднее расчетного срока действия генерального плана.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Дополнительные территории в установленных границах населенных пунктов планируются к застройке индивидуальными жилыми домами со средними размерами земельных участков до 25 соток. Получаем дополнительное количество индивидуальных жилых домов - 50 (с размером семьи 2,0 - 3,5 человека).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численностью населения устанавливаются и иные параметры развития населенных пунктов поселения на расчетный период.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3.6. Развитие жилой зоны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количество жилых домовладений в Родничковском  сельском поселении составляет 385 домов.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жилищная обеспеченность Родничковского сельского поселения на 01.01.2018 составляет 18 кв. м/чел, исходя из обеспеченности муниципальным и государственным жильем. Сложившейся тип индивидуального </w:t>
      </w:r>
      <w:proofErr w:type="gramStart"/>
      <w:r>
        <w:rPr>
          <w:rFonts w:ascii="Arial" w:hAnsi="Arial" w:cs="Arial"/>
        </w:rPr>
        <w:t>жилого строительства</w:t>
      </w:r>
      <w:proofErr w:type="gramEnd"/>
      <w:r>
        <w:rPr>
          <w:rFonts w:ascii="Arial" w:hAnsi="Arial" w:cs="Arial"/>
        </w:rPr>
        <w:t xml:space="preserve"> ориентировочной площадью в 100 кв. м. в расчет не включается. Для нового жилищного строительства преимущественным типом застройки предлагается застройка индивидуальными жилыми домами (до 3 этажей включительно). Жилищное строительство осуществляется населением за свой счет, (включая заемные средства). Новое жилищное строительство предполагается осуществить на свободных территориях в северном,  юго-западном и западном направлениях за счет индивидуальной застройки.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укрупненных расчетов средняя площадь индивидуального малоэтажного жилого дома принималась в размере 100 кв. м общей площади. Для Волгоградской области норма для предварительного определения потребной селитебной территории с учетом принятого размера приусадебного участка составляет 0,15 га на 1 индивидуальный жилой дом.</w:t>
      </w:r>
    </w:p>
    <w:p w:rsidR="002F7D48" w:rsidRDefault="002F7D48" w:rsidP="002F7D48">
      <w:pPr>
        <w:widowControl w:val="0"/>
        <w:shd w:val="clear" w:color="auto" w:fill="FFFFFF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Площадь жилой зоны существующая – 28,7 га,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Среди аспектов инфраструктурного развития поселения, оказывающим наибольшее влияние на градообразующую базу в целом выделяются: обеспеченность основными ресурсами градостроительного развития (инвестиции, территория, трудовые и инженерно - энергетические ресурсы), перспективы </w:t>
      </w:r>
      <w:r>
        <w:rPr>
          <w:rFonts w:ascii="Arial" w:hAnsi="Arial" w:cs="Arial"/>
        </w:rPr>
        <w:lastRenderedPageBreak/>
        <w:t>поставок сырья, ситуация с доступностью рынков сбыта.</w:t>
      </w:r>
      <w:proofErr w:type="gramEnd"/>
      <w:r>
        <w:rPr>
          <w:rFonts w:ascii="Arial" w:hAnsi="Arial" w:cs="Arial"/>
        </w:rPr>
        <w:t xml:space="preserve"> В будущем источники территориального развития поселка обусловлены: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ростом производства сельскохозяйственной продукции, ведущим к увеличению соответствующих экологически чистых перерабатывающих производственных объектов;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left="559" w:firstLine="139"/>
        <w:jc w:val="both"/>
        <w:rPr>
          <w:rFonts w:ascii="Arial" w:hAnsi="Arial" w:cs="Arial"/>
        </w:rPr>
      </w:pPr>
      <w:r>
        <w:rPr>
          <w:rFonts w:ascii="Arial" w:hAnsi="Arial" w:cs="Arial"/>
        </w:rPr>
        <w:t>- возрастанием жилищного строительства в поселении,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* размещение придорожных сервисных объектов в непосредственном приближении к региональным автомобильным дорогам и центрам населенных пунктов;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* системой общественных центров поселения - местных общественно-деловых центров путем выделения нескольких фрагментов территории под размещение торговых, деловых, других коммерческих учреждений вдоль основных планировочных осей и на пересечениях улиц;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сохранением жилого фонда (охраняя конституционные права граждан), новым жилищным строительством на свободных территориях в основном за счет индивидуальной жилой застройки;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* сохранением территории действующих кладбищ, закреплением их в новых границах;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* необходимостью сформировать непрерывную систему озелененных территорий в определенном территориально-градостроительном виде, представляющая собой совокупность ландшафтных объектов, территорий и зон отдыха.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 Жилищный фонд, вероятно, будет расти незначительными темпами.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Средняя обеспеченность на 1 жителя по поселению 13,33 м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 Стратегией социального и экономического развития Волгоградской области намечено довести этот показатель до 26-27 м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 в 2025 году. К расчетному сроку (2034 год) этот показатель должен составить 30 м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 Жилая застройка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 Жилищное строительство является приоритетным направлением социально-экономической стратегии развития области. Жилая застройка будет изменяться качественно. При обеспеченности жильем на расчетный срок 30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в пересчете на одного жителя должно возрасти качество планировочных решений. Оно будет иным. Будут соответствовать нормативным показателям обеспеченность водой и энергоносителями. В</w:t>
      </w:r>
      <w:r>
        <w:rPr>
          <w:rFonts w:ascii="Arial" w:hAnsi="Arial" w:cs="Arial"/>
        </w:rPr>
        <w:br/>
        <w:t>результате мировых тенденций и изменений в качественном составе в жилищном фонде будут жить достаточно мобильные семьи с относительно высокой долей членов в трудоспособном возрасте и значительным числом близлежащих центров обслуживания населения и мест приложения труда, расположенных на этой и сопредельных территориях.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* Прирост жилищного фонда поселения должен произойти за счет большей части вновь осваиваемых территорий. Он будет состоять в основном из одноквартирного жилья (индивидуальных домов).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* В целях увеличения темпов жилищного строительства государством предлагается активное привлечение средств областного и федерального бюджетов, активное участие в реализации федеральной и региональной программ "Жилье", обеспечение жильем отдельных категорий граждан (ветеранов войн и т.п.), внедрение ипотечного кредитования.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1.4. Оценка нормативно-правовой базы, необходимой для функционирования и развития социальной инфраструктуры поселения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комплексного развития социальной инфраструктуры Родничковского сельского поселения Нехаевского района разработана на </w:t>
      </w:r>
      <w:r>
        <w:rPr>
          <w:rFonts w:ascii="Arial" w:hAnsi="Arial" w:cs="Arial"/>
        </w:rPr>
        <w:lastRenderedPageBreak/>
        <w:t>основании и с учётом следующих правовых актов: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left="698" w:hanging="279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hyperlink r:id="rId13" w:history="1">
        <w:r>
          <w:rPr>
            <w:rStyle w:val="a3"/>
            <w:rFonts w:ascii="Arial" w:hAnsi="Arial" w:cs="Arial"/>
            <w:color w:val="auto"/>
            <w:u w:val="none"/>
          </w:rPr>
          <w:t>Градостроительный кодекс</w:t>
        </w:r>
      </w:hyperlink>
      <w:r>
        <w:rPr>
          <w:rFonts w:ascii="Arial" w:hAnsi="Arial" w:cs="Arial"/>
        </w:rPr>
        <w:t xml:space="preserve"> Российской Федерации от 29 декабря 2004 года N 190-ФЗ.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hyperlink r:id="rId14" w:history="1">
        <w:r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Российской Федерации от 1 октября 2015 года N 1050 "Об утверждении требований к программам комплексного развития социальной инфраструктуры поселений, городских округов".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3. Закон Волгоградской области от 24 ноября 2008 г. N 1786-ОД "</w:t>
      </w:r>
      <w:hyperlink r:id="rId15" w:history="1">
        <w:r>
          <w:rPr>
            <w:rStyle w:val="a3"/>
            <w:rFonts w:ascii="Arial" w:hAnsi="Arial" w:cs="Arial"/>
            <w:color w:val="auto"/>
            <w:u w:val="none"/>
          </w:rPr>
          <w:t>Градостроительный кодекс</w:t>
        </w:r>
      </w:hyperlink>
      <w:r>
        <w:rPr>
          <w:rFonts w:ascii="Arial" w:hAnsi="Arial" w:cs="Arial"/>
        </w:rPr>
        <w:t xml:space="preserve"> Волгоградской области"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hyperlink r:id="rId16" w:history="1">
        <w:r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>
        <w:rPr>
          <w:rFonts w:ascii="Arial" w:hAnsi="Arial" w:cs="Arial"/>
        </w:rPr>
        <w:t xml:space="preserve"> Волгоградской области от 21 ноября 2008 г. N 1778-ОД "О Стратегии социально-экономического развития Волгоградской области до 2025 года"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5. Генеральный план Родничковского сельского поселения Нехаевского муниципального района утвержденный решением Совета депутатов Родничковского сельского поселения от 27 декабря 2013 года N 56/1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настоящей программы позволит обеспечить развитие социальной инфраструктуры Родничковского сельского поселения, повысить уровень жизни населения, сократить миграционный отток квалифицированных трудовых ресурсах.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Программный метод, а именно разработка программы комплексного развития социальной инфраструктуры Родничковского сельского поселения на 2018-2034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2F7D48" w:rsidRDefault="002F7D48" w:rsidP="002F7D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Программы: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обеспечение развития социальной инфраструктуры Родничковского сельского поселения для закрепления населения, повышения уровня его жизни.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 Программы: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развитие системы образования и культуры за счет строительства, реконструкции и ремонта данных учреждений;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развитие социальной инфраструктуры Родничковского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в период 2018-2034 годы в 2 этапа.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</w:t>
      </w:r>
      <w:r>
        <w:rPr>
          <w:rFonts w:ascii="Arial" w:hAnsi="Arial" w:cs="Arial"/>
        </w:rPr>
        <w:lastRenderedPageBreak/>
        <w:t>инфраструктуры Родничковского сельского поселения:</w:t>
      </w:r>
    </w:p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 Ямочный ремонт и ремонт автомобильных дорог местного значения;</w:t>
      </w:r>
    </w:p>
    <w:p w:rsidR="002F7D48" w:rsidRDefault="002F7D48" w:rsidP="002F7D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 Строительство и реконструкция объектов водоснабжения;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входящих в Программу мероприятий осуществляется за счет средств бюджета Волгоградской области, бюджета Нехаевского муниципального района, бюджета Родничковского сельского поселения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Прогнозный общий объем финансирования Программы на период 2019-2034 годов составляет 1 млн.470 тыс. руб., в том числе по годам:</w:t>
      </w:r>
    </w:p>
    <w:p w:rsidR="002F7D48" w:rsidRDefault="002F7D48" w:rsidP="002F7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2019 -2020 годы – 1470 тыс. рублей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реализацию мероприятий могут привлекаться также другие источники.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Основные мероприятия программы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959"/>
        <w:gridCol w:w="1452"/>
        <w:gridCol w:w="994"/>
        <w:gridCol w:w="1135"/>
        <w:gridCol w:w="1135"/>
        <w:gridCol w:w="1276"/>
      </w:tblGrid>
      <w:tr w:rsidR="002F7D48" w:rsidTr="002F7D4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Сумматыс</w:t>
            </w:r>
            <w:proofErr w:type="spellEnd"/>
            <w:r>
              <w:rPr>
                <w:rFonts w:ascii="Arial" w:hAnsi="Arial" w:cs="Arial"/>
                <w:lang w:eastAsia="en-US"/>
              </w:rPr>
              <w:t>. Руб.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</w:tr>
      <w:tr w:rsidR="002F7D48" w:rsidTr="002F7D4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8" w:rsidRDefault="002F7D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2F7D48" w:rsidTr="002F7D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Строительство спортивных площадок и реконструкция уличного освещения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Текущий ремонт водопровода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Текущий  ремонт  автомобильных дорог местного значения</w:t>
            </w:r>
          </w:p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Озеленение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970,0</w:t>
            </w: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970,0</w:t>
            </w: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7D48" w:rsidRDefault="002F7D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F7D48" w:rsidTr="002F7D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 по основным мероприятиям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8" w:rsidRDefault="002F7D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6282F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</w:rPr>
        <w:t>Раздел 4.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</w:t>
      </w:r>
      <w:bookmarkStart w:id="0" w:name="_GoBack"/>
      <w:bookmarkEnd w:id="0"/>
      <w:r>
        <w:rPr>
          <w:rFonts w:ascii="Arial" w:hAnsi="Arial" w:cs="Arial"/>
        </w:rPr>
        <w:t>мных мероприятий в соответствии с намеченными целями и задачами обеспечит достижение численности населения Родничковского сельского поселения Нехаевского района к 2034 году - 1000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программных мероприятий позволит достичь следующих уровней обеспеченности объектами местного значения населения Родничковского сельского поселения: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к 2034 году уровень обеспеченности населения централизованным водоснабжением и газоснабжением составит 100%, в настоящее время они составляют 95% от общей численности населения.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параметры автомобильных дорог в зависимости от категории и основного назначения дорог и улиц Родничковского сельского поселения при реализации мероприятий Программы будут соответствовать нормам.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</w:p>
    <w:p w:rsidR="002F7D48" w:rsidRDefault="002F7D48" w:rsidP="002F7D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</w:p>
    <w:p w:rsidR="002F7D48" w:rsidRDefault="002F7D48" w:rsidP="002F7D48">
      <w:pPr>
        <w:rPr>
          <w:rFonts w:ascii="Arial" w:hAnsi="Arial" w:cs="Arial"/>
        </w:rPr>
      </w:pPr>
    </w:p>
    <w:p w:rsidR="007808FA" w:rsidRDefault="007808FA"/>
    <w:sectPr w:rsidR="0078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8"/>
    <w:rsid w:val="002F7D48"/>
    <w:rsid w:val="007808FA"/>
    <w:rsid w:val="00D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hyperlink" Target="http://municipal.garant.ru/document?id=12038258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0114" TargetMode="External"/><Relationship Id="rId12" Type="http://schemas.openxmlformats.org/officeDocument/2006/relationships/hyperlink" Target="http://municipal.garant.ru/document?id=2205985&amp;sub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200393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0110" TargetMode="External"/><Relationship Id="rId11" Type="http://schemas.openxmlformats.org/officeDocument/2006/relationships/hyperlink" Target="http://municipal.garant.ru/document?id=71107226&amp;sub=0" TargetMode="External"/><Relationship Id="rId5" Type="http://schemas.openxmlformats.org/officeDocument/2006/relationships/hyperlink" Target="http://municipal.garant.ru/document?id=86367&amp;sub=140109" TargetMode="External"/><Relationship Id="rId15" Type="http://schemas.openxmlformats.org/officeDocument/2006/relationships/hyperlink" Target="http://municipal.garant.ru/document?id=12038258&amp;sub=0" TargetMode="Externa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730778&amp;sub=0" TargetMode="External"/><Relationship Id="rId14" Type="http://schemas.openxmlformats.org/officeDocument/2006/relationships/hyperlink" Target="http://municipal.garant.ru/document?id=711072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4931</Words>
  <Characters>28108</Characters>
  <Application>Microsoft Office Word</Application>
  <DocSecurity>0</DocSecurity>
  <Lines>234</Lines>
  <Paragraphs>65</Paragraphs>
  <ScaleCrop>false</ScaleCrop>
  <Company/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2018-12-03T07:00:00Z</dcterms:created>
  <dcterms:modified xsi:type="dcterms:W3CDTF">2018-12-03T07:00:00Z</dcterms:modified>
</cp:coreProperties>
</file>