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B" w:rsidRPr="00614FA2" w:rsidRDefault="00846D3B" w:rsidP="00846D3B">
      <w:pPr>
        <w:pStyle w:val="Style3"/>
        <w:rPr>
          <w:rFonts w:ascii="Arial" w:hAnsi="Arial" w:cs="Arial"/>
          <w:sz w:val="24"/>
          <w:szCs w:val="24"/>
        </w:rPr>
      </w:pPr>
      <w:r w:rsidRPr="00614FA2">
        <w:rPr>
          <w:rFonts w:ascii="Arial" w:hAnsi="Arial" w:cs="Arial"/>
          <w:sz w:val="24"/>
          <w:szCs w:val="24"/>
        </w:rPr>
        <w:t xml:space="preserve">                 </w:t>
      </w:r>
    </w:p>
    <w:p w:rsidR="00846D3B" w:rsidRPr="00614FA2" w:rsidRDefault="00846D3B" w:rsidP="00846D3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14FA2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846D3B" w:rsidRPr="00614FA2" w:rsidRDefault="00846D3B" w:rsidP="00846D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4FA2">
        <w:rPr>
          <w:rFonts w:ascii="Arial" w:hAnsi="Arial" w:cs="Arial"/>
          <w:b/>
          <w:bCs/>
          <w:color w:val="000000"/>
          <w:sz w:val="24"/>
          <w:szCs w:val="24"/>
        </w:rPr>
        <w:t>АДМИНИСТРАЦИЯ</w:t>
      </w:r>
    </w:p>
    <w:p w:rsidR="00846D3B" w:rsidRPr="00614FA2" w:rsidRDefault="00846D3B" w:rsidP="00846D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4FA2">
        <w:rPr>
          <w:rFonts w:ascii="Arial" w:hAnsi="Arial" w:cs="Arial"/>
          <w:b/>
          <w:bCs/>
          <w:color w:val="000000"/>
          <w:sz w:val="24"/>
          <w:szCs w:val="24"/>
        </w:rPr>
        <w:t>РОДНИЧКОВСКОГО СЕЛЬСКОГО ПОСЕЛЕНИЯ</w:t>
      </w:r>
    </w:p>
    <w:p w:rsidR="00846D3B" w:rsidRPr="00614FA2" w:rsidRDefault="00846D3B" w:rsidP="00846D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4FA2">
        <w:rPr>
          <w:rFonts w:ascii="Arial" w:hAnsi="Arial" w:cs="Arial"/>
          <w:b/>
          <w:bCs/>
          <w:color w:val="000000"/>
          <w:sz w:val="24"/>
          <w:szCs w:val="24"/>
        </w:rPr>
        <w:t>Нехаевского муниципального района</w:t>
      </w:r>
    </w:p>
    <w:p w:rsidR="00846D3B" w:rsidRPr="00614FA2" w:rsidRDefault="00846D3B" w:rsidP="00846D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4FA2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</w:t>
      </w:r>
    </w:p>
    <w:tbl>
      <w:tblPr>
        <w:tblW w:w="9903" w:type="dxa"/>
        <w:tblInd w:w="468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846D3B" w:rsidRPr="00614FA2" w:rsidTr="00614FA2">
        <w:trPr>
          <w:trHeight w:val="283"/>
        </w:trPr>
        <w:tc>
          <w:tcPr>
            <w:tcW w:w="9903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46D3B" w:rsidRPr="00614FA2" w:rsidRDefault="00846D3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46D3B" w:rsidRPr="00614FA2" w:rsidRDefault="00846D3B" w:rsidP="00846D3B">
      <w:pPr>
        <w:pStyle w:val="Style3"/>
        <w:rPr>
          <w:rFonts w:ascii="Arial" w:hAnsi="Arial" w:cs="Arial"/>
          <w:iCs/>
          <w:sz w:val="24"/>
          <w:szCs w:val="24"/>
        </w:rPr>
      </w:pPr>
      <w:r w:rsidRPr="00614FA2">
        <w:rPr>
          <w:rFonts w:ascii="Arial" w:hAnsi="Arial" w:cs="Arial"/>
          <w:iCs/>
          <w:sz w:val="24"/>
          <w:szCs w:val="24"/>
        </w:rPr>
        <w:t>ПОСТАНОВЛЕНИЕ</w:t>
      </w:r>
    </w:p>
    <w:p w:rsidR="00846D3B" w:rsidRPr="00614FA2" w:rsidRDefault="00846D3B" w:rsidP="00846D3B">
      <w:pPr>
        <w:pStyle w:val="Style3"/>
        <w:rPr>
          <w:rFonts w:ascii="Arial" w:hAnsi="Arial" w:cs="Arial"/>
          <w:sz w:val="24"/>
          <w:szCs w:val="24"/>
        </w:rPr>
      </w:pPr>
    </w:p>
    <w:p w:rsidR="00846D3B" w:rsidRPr="00614FA2" w:rsidRDefault="00846D3B" w:rsidP="00846D3B">
      <w:pPr>
        <w:rPr>
          <w:rFonts w:ascii="Arial" w:hAnsi="Arial" w:cs="Arial"/>
          <w:sz w:val="24"/>
          <w:szCs w:val="24"/>
        </w:rPr>
      </w:pPr>
      <w:r w:rsidRPr="00614FA2">
        <w:rPr>
          <w:rFonts w:ascii="Arial" w:hAnsi="Arial" w:cs="Arial"/>
          <w:sz w:val="24"/>
          <w:szCs w:val="24"/>
        </w:rPr>
        <w:t>От 22.11. 2021г.                                                                                                   № 57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«О проведении оповещения, 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сбора и отправки граждан,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>пребывающих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 в запасе и поставке автотракторной, 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дорожно-строительной и другой техники </w:t>
      </w: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Вооруженные Силы РФ на территории 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Родничковского сельского поселения 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Нехаевского муниципального района </w:t>
      </w: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Волгоградской области при объявлении мобилизации».</w:t>
      </w:r>
    </w:p>
    <w:p w:rsidR="00846D3B" w:rsidRPr="00614FA2" w:rsidRDefault="00846D3B" w:rsidP="00846D3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672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>Во исполнение требований Федеральных законов № 61-ФЗ «Об обороне» от 31.05.1996г., № 31-ФЗ «О мобилизационной подготовке и мобилизации в Российской Федерации» от 26.02.1997г, № 53-ФЗ «О воинской обязанности и военной службе» от 28.03.1998 г., Указа Президента Российской Федерации № 1175 утверждающего «Положение о военно-транспортной обязанности» от 02.10.1998г., Постановления Суженного заседания № 3 – ДСП  от  28.10.2020 «Об организации всестороннего обеспечения мобилизации из местных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 ресурсов мероприятий при проведении мобилизации Вооруженных Сил Российской Федерации»,  Постановления Суженного заседания № 6 – ДСП  от  28.10.2020 «О создании аппарата усиления, организации работы и всестороннем обеспечении мобилизационных элементов военного комиссариата городского округа  город Урюпинск, Урюпинского, Новониколаевского и Нехаевского муниципальных  районов Волгоградской области». </w:t>
      </w:r>
    </w:p>
    <w:p w:rsidR="00846D3B" w:rsidRPr="00614FA2" w:rsidRDefault="00846D3B" w:rsidP="00846D3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846D3B" w:rsidRPr="00614FA2" w:rsidRDefault="00846D3B" w:rsidP="00846D3B">
      <w:pPr>
        <w:ind w:firstLine="672"/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В целях  организованного и своевременного обеспечения оповещения, сбора и поставки мобилизационных ресурсов Вооруженным Силам Российской Федерации в период мобилизации, военное время и угрожаемый период на территории администрации Родничковского сельского поселения Нехаевского муниципального района, </w:t>
      </w: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ВЫДЕЛИТЬ:</w:t>
      </w: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1 (один)  автомобиль для доставки уполномоченного (специалиста ВУР) в объединённый штаб оповещения и пункт сбора Нехаевского муниципального района </w:t>
      </w: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ст. </w:t>
      </w:r>
      <w:proofErr w:type="spellStart"/>
      <w:r w:rsidRPr="00614FA2">
        <w:rPr>
          <w:rFonts w:ascii="Arial" w:hAnsi="Arial" w:cs="Arial"/>
          <w:color w:val="000000"/>
          <w:sz w:val="24"/>
          <w:szCs w:val="24"/>
        </w:rPr>
        <w:t>Нехаевская</w:t>
      </w:r>
      <w:proofErr w:type="spellEnd"/>
      <w:r w:rsidRPr="00614FA2">
        <w:rPr>
          <w:rFonts w:ascii="Arial" w:hAnsi="Arial" w:cs="Arial"/>
          <w:color w:val="000000"/>
          <w:sz w:val="24"/>
          <w:szCs w:val="24"/>
        </w:rPr>
        <w:t xml:space="preserve">, ул. Рабочая 3) для получения персональных повесток, нарядов на поставку техники и документов уполномоченного  и   обратно. </w:t>
      </w: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СОЗДАТЬ:</w:t>
      </w:r>
      <w:r w:rsidRPr="00614FA2">
        <w:rPr>
          <w:rFonts w:ascii="Arial" w:hAnsi="Arial" w:cs="Arial"/>
          <w:color w:val="000000"/>
          <w:sz w:val="24"/>
          <w:szCs w:val="24"/>
        </w:rPr>
        <w:tab/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1. Штаб оповещения и пункт сбора администрации Родничковского  сельского поселения.</w:t>
      </w:r>
    </w:p>
    <w:p w:rsidR="00846D3B" w:rsidRPr="00614FA2" w:rsidRDefault="00846D3B" w:rsidP="00846D3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1.1   Штаб оповещения организовать на базе администрации Родничковского сельского поселения.</w:t>
      </w:r>
    </w:p>
    <w:p w:rsidR="00846D3B" w:rsidRPr="00614FA2" w:rsidRDefault="00846D3B" w:rsidP="00846D3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lastRenderedPageBreak/>
        <w:t xml:space="preserve">   1.2    Обязанности начальника  штаба оповещения и пункта сбора исполняю лично.</w:t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   1.3</w:t>
      </w: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 xml:space="preserve">   В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 исполнительный  период выделить в распоряжение начальника штаба оповещения и пункта сбора 1 (один)  автомобиль, для доставки посыльных и нарочных в отдаленные  населенные пункты  и места выполнения полевых работ для организованной доставки персональных повесток и нарядов гражданам, пребывающих в запасе, и поставщикам техники.</w:t>
      </w:r>
    </w:p>
    <w:p w:rsidR="00846D3B" w:rsidRPr="00614FA2" w:rsidRDefault="00846D3B" w:rsidP="00846D3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2. Отделение отправки Родничковского  сельского поселения.</w:t>
      </w:r>
    </w:p>
    <w:p w:rsidR="00846D3B" w:rsidRPr="00614FA2" w:rsidRDefault="00846D3B" w:rsidP="00846D3B">
      <w:pPr>
        <w:tabs>
          <w:tab w:val="left" w:pos="11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846D3B" w:rsidRPr="00614FA2" w:rsidRDefault="00846D3B" w:rsidP="00846D3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2.1 Отделение отправки организовать на базе администрации Родничковского сельского поселения.</w:t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     2.2 Начальником отделения отправки  назначить  специалиста Евдокимову Светлану Валентиновну</w:t>
      </w:r>
    </w:p>
    <w:p w:rsidR="00846D3B" w:rsidRPr="00614FA2" w:rsidRDefault="00846D3B" w:rsidP="00846D3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2.3</w:t>
      </w: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 исполнительный  период выделить в распоряжение начальника отделения отправки 2 (два)  автомобиля оборудованных для перевозки граждан, пребывающих в запасе на пункты сбора военного комиссариата городского округа города Урюпинск, Урюпинского, Новониколаевского и Нехаевского  муниципальных районов Волгоградской области: объединённый штаб оповещения и пункт сбора Нехаевского  муниципального  района и администрации  Нехаевского сельского  поселения – ст. </w:t>
      </w:r>
      <w:proofErr w:type="spellStart"/>
      <w:r w:rsidRPr="00614FA2">
        <w:rPr>
          <w:rFonts w:ascii="Arial" w:hAnsi="Arial" w:cs="Arial"/>
          <w:color w:val="000000"/>
          <w:sz w:val="24"/>
          <w:szCs w:val="24"/>
        </w:rPr>
        <w:t>Нехаевская</w:t>
      </w:r>
      <w:proofErr w:type="spellEnd"/>
      <w:r w:rsidRPr="00614FA2">
        <w:rPr>
          <w:rFonts w:ascii="Arial" w:hAnsi="Arial" w:cs="Arial"/>
          <w:color w:val="000000"/>
          <w:sz w:val="24"/>
          <w:szCs w:val="24"/>
        </w:rPr>
        <w:t xml:space="preserve">, ул. Рабочая, 3.           </w:t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846D3B" w:rsidRPr="00614FA2" w:rsidRDefault="00846D3B" w:rsidP="00846D3B">
      <w:pPr>
        <w:ind w:firstLine="378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>Специалисту администрации сельского поселения Евдокимовой Светлане Валентиновне подобрать и предназначить в состав штаба оповещения и пункта сбора, отделения отправки граждан, состоящих на воинском учёте в независимости от вида учёта (общий, специальный) и степени годности к военной службе, не призываемых по мобилизации, (а так же работающих на предприятиях и в организациях и не состоящих на воинском учёте) - в количестве, согласно нормативным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 документам.</w:t>
      </w:r>
    </w:p>
    <w:p w:rsidR="00846D3B" w:rsidRPr="00614FA2" w:rsidRDefault="00846D3B" w:rsidP="00846D3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 4. Обязать специалиста администрации сельского поселения Евдокимову Светлану Валентиновну  не реже одного раза в полугодие проводить с лицами, назначенными для оповещения, сбора и отправки граждан, пребывающих в запасе и поставки техники, занятия и тренировки по выполнению функциональных обязанностей.</w:t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5. </w:t>
      </w:r>
      <w:proofErr w:type="gramStart"/>
      <w:r w:rsidRPr="00614FA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14FA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(осуществляю лично) возложить на специалиста администрации Родничковского  сельского поселения  Евдокимову Светлану Валентиновну. </w:t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6. Постановление главы администрации Родничковского  сельского  поселения Нехаевского  муниципального района  Волгоградской области №9  от 15.03.2021 года  считать утратившим силу с 22.11.2021 года.  </w:t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846D3B" w:rsidRPr="00614FA2" w:rsidRDefault="00846D3B" w:rsidP="00846D3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Довести данное постановление под роспись до ответственных должностных лиц в части их касающейся.</w:t>
      </w: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614FA2" w:rsidP="00614FA2">
      <w:pPr>
        <w:tabs>
          <w:tab w:val="left" w:pos="5223"/>
          <w:tab w:val="left" w:pos="5963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6D3B" w:rsidRPr="00614FA2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614FA2" w:rsidRDefault="00614FA2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6D3B" w:rsidRPr="00614FA2" w:rsidRDefault="00846D3B" w:rsidP="00846D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Глава Родничковского</w:t>
      </w:r>
    </w:p>
    <w:p w:rsidR="00846D3B" w:rsidRPr="00614FA2" w:rsidRDefault="00846D3B" w:rsidP="00846D3B">
      <w:pPr>
        <w:jc w:val="both"/>
        <w:rPr>
          <w:rFonts w:ascii="Arial" w:hAnsi="Arial" w:cs="Arial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С.Н. Шведов</w:t>
      </w:r>
    </w:p>
    <w:p w:rsidR="00846D3B" w:rsidRPr="00614FA2" w:rsidRDefault="00846D3B" w:rsidP="00846D3B">
      <w:pPr>
        <w:rPr>
          <w:rFonts w:ascii="Arial" w:hAnsi="Arial" w:cs="Arial"/>
          <w:sz w:val="24"/>
          <w:szCs w:val="24"/>
        </w:rPr>
      </w:pPr>
    </w:p>
    <w:p w:rsidR="00614FA2" w:rsidRDefault="00614FA2" w:rsidP="00614FA2">
      <w:pPr>
        <w:tabs>
          <w:tab w:val="left" w:pos="5223"/>
          <w:tab w:val="left" w:pos="596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14FA2" w:rsidRPr="00614FA2" w:rsidRDefault="00614FA2" w:rsidP="00614FA2">
      <w:pPr>
        <w:tabs>
          <w:tab w:val="left" w:pos="5223"/>
          <w:tab w:val="left" w:pos="5963"/>
        </w:tabs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14FA2">
        <w:rPr>
          <w:rFonts w:ascii="Arial" w:hAnsi="Arial" w:cs="Arial"/>
          <w:color w:val="000000"/>
          <w:sz w:val="24"/>
          <w:szCs w:val="24"/>
        </w:rPr>
        <w:t xml:space="preserve">Ознакомлена:       </w:t>
      </w:r>
    </w:p>
    <w:p w:rsidR="00614FA2" w:rsidRPr="00614FA2" w:rsidRDefault="00614FA2" w:rsidP="00614FA2">
      <w:pPr>
        <w:tabs>
          <w:tab w:val="left" w:pos="5223"/>
          <w:tab w:val="left" w:pos="5963"/>
        </w:tabs>
        <w:rPr>
          <w:rFonts w:ascii="Arial" w:hAnsi="Arial" w:cs="Arial"/>
          <w:color w:val="000000"/>
          <w:sz w:val="24"/>
          <w:szCs w:val="24"/>
        </w:rPr>
      </w:pPr>
      <w:r w:rsidRPr="00614FA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______________           С.В. Евдокимова</w:t>
      </w:r>
    </w:p>
    <w:p w:rsidR="006F4C3F" w:rsidRPr="00614FA2" w:rsidRDefault="006F4C3F">
      <w:pPr>
        <w:rPr>
          <w:rFonts w:ascii="Arial" w:hAnsi="Arial" w:cs="Arial"/>
          <w:sz w:val="24"/>
          <w:szCs w:val="24"/>
        </w:rPr>
      </w:pPr>
    </w:p>
    <w:sectPr w:rsidR="006F4C3F" w:rsidRPr="00614FA2" w:rsidSect="00614FA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91"/>
    <w:rsid w:val="003C2C91"/>
    <w:rsid w:val="00614FA2"/>
    <w:rsid w:val="006F4C3F"/>
    <w:rsid w:val="008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Style3"/>
    <w:uiPriority w:val="10"/>
    <w:locked/>
    <w:rsid w:val="00846D3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3">
    <w:name w:val="_Style 3"/>
    <w:basedOn w:val="a"/>
    <w:next w:val="a4"/>
    <w:link w:val="a3"/>
    <w:uiPriority w:val="10"/>
    <w:qFormat/>
    <w:rsid w:val="00846D3B"/>
    <w:pPr>
      <w:jc w:val="center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"/>
    <w:uiPriority w:val="10"/>
    <w:qFormat/>
    <w:rsid w:val="00846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uiPriority w:val="10"/>
    <w:rsid w:val="00846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Style3"/>
    <w:uiPriority w:val="10"/>
    <w:locked/>
    <w:rsid w:val="00846D3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3">
    <w:name w:val="_Style 3"/>
    <w:basedOn w:val="a"/>
    <w:next w:val="a4"/>
    <w:link w:val="a3"/>
    <w:uiPriority w:val="10"/>
    <w:qFormat/>
    <w:rsid w:val="00846D3B"/>
    <w:pPr>
      <w:jc w:val="center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"/>
    <w:uiPriority w:val="10"/>
    <w:qFormat/>
    <w:rsid w:val="00846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uiPriority w:val="10"/>
    <w:rsid w:val="00846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2021-12-01T08:31:00Z</cp:lastPrinted>
  <dcterms:created xsi:type="dcterms:W3CDTF">2021-11-29T09:09:00Z</dcterms:created>
  <dcterms:modified xsi:type="dcterms:W3CDTF">2021-12-01T08:43:00Z</dcterms:modified>
</cp:coreProperties>
</file>