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2D" w:rsidRDefault="00FF0A2D" w:rsidP="00FF0A2D">
      <w:pPr>
        <w:rPr>
          <w:rFonts w:ascii="Arial" w:eastAsia="Lucida Sans Unicode" w:hAnsi="Arial" w:cs="Arial"/>
          <w:b/>
          <w:bCs/>
          <w:kern w:val="2"/>
          <w:u w:val="single"/>
        </w:rPr>
      </w:pPr>
      <w:r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Lucida Sans Unicode" w:hAnsi="Arial" w:cs="Arial"/>
          <w:b/>
          <w:bCs/>
          <w:kern w:val="2"/>
        </w:rPr>
        <w:t xml:space="preserve">                                                    АДМИНИСТРАЦИЯ                                            </w:t>
      </w:r>
    </w:p>
    <w:p w:rsidR="00FF0A2D" w:rsidRDefault="00FF0A2D" w:rsidP="00FF0A2D">
      <w:pPr>
        <w:keepNext/>
        <w:widowControl w:val="0"/>
        <w:suppressAutoHyphens/>
        <w:ind w:right="-1044"/>
        <w:outlineLvl w:val="2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                              РОДНИЧКОВСКОГО СЕЛЬСКОГО ПОСЕЛЕНИЯ</w:t>
      </w:r>
    </w:p>
    <w:p w:rsidR="00FF0A2D" w:rsidRDefault="00FF0A2D" w:rsidP="00FF0A2D">
      <w:pPr>
        <w:keepNext/>
        <w:widowControl w:val="0"/>
        <w:suppressAutoHyphens/>
        <w:ind w:right="-1186"/>
        <w:outlineLvl w:val="3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                              НЕХАЕВСКОГО МУНИЦИПАЛЬНОГО РАЙОНА</w:t>
      </w:r>
    </w:p>
    <w:p w:rsidR="00FF0A2D" w:rsidRDefault="00FF0A2D" w:rsidP="00FF0A2D">
      <w:pPr>
        <w:keepNext/>
        <w:widowControl w:val="0"/>
        <w:suppressAutoHyphens/>
        <w:jc w:val="center"/>
        <w:outlineLvl w:val="4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ВОЛГОГРАДСКОЙ ОБЛАСТИ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_____________________________________________________________________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ПОСТАНОВЛЕНИЕ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</w:p>
    <w:p w:rsidR="00FF0A2D" w:rsidRDefault="002D41A3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от     </w:t>
      </w:r>
      <w:r w:rsidR="00211A2F">
        <w:rPr>
          <w:rFonts w:ascii="Arial" w:eastAsia="Lucida Sans Unicode" w:hAnsi="Arial" w:cs="Arial"/>
          <w:kern w:val="2"/>
        </w:rPr>
        <w:t>08</w:t>
      </w:r>
      <w:r>
        <w:rPr>
          <w:rFonts w:ascii="Arial" w:eastAsia="Lucida Sans Unicode" w:hAnsi="Arial" w:cs="Arial"/>
          <w:kern w:val="2"/>
        </w:rPr>
        <w:t xml:space="preserve"> .06.2022</w:t>
      </w:r>
      <w:r w:rsidR="00FF0A2D">
        <w:rPr>
          <w:rFonts w:ascii="Arial" w:eastAsia="Lucida Sans Unicode" w:hAnsi="Arial" w:cs="Arial"/>
          <w:kern w:val="2"/>
        </w:rPr>
        <w:t xml:space="preserve"> г.                                                       </w:t>
      </w:r>
      <w:r>
        <w:rPr>
          <w:rFonts w:ascii="Arial" w:eastAsia="Lucida Sans Unicode" w:hAnsi="Arial" w:cs="Arial"/>
          <w:kern w:val="2"/>
        </w:rPr>
        <w:t xml:space="preserve">                            № </w:t>
      </w:r>
      <w:r w:rsidR="00211A2F">
        <w:rPr>
          <w:rFonts w:ascii="Arial" w:eastAsia="Lucida Sans Unicode" w:hAnsi="Arial" w:cs="Arial"/>
          <w:kern w:val="2"/>
        </w:rPr>
        <w:t>56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 мерах по обеспечению безопасности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людей на водных объектах и в местах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массового отдыха людей в период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подготовки и проведения купального </w:t>
      </w:r>
    </w:p>
    <w:p w:rsidR="00FF0A2D" w:rsidRDefault="002D41A3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сезона 2022</w:t>
      </w:r>
      <w:r w:rsidR="00FF0A2D">
        <w:rPr>
          <w:rFonts w:ascii="Arial" w:eastAsia="Lucida Sans Unicode" w:hAnsi="Arial" w:cs="Arial"/>
          <w:kern w:val="2"/>
        </w:rPr>
        <w:t xml:space="preserve"> года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С целью обеспечения безопасности людей на водных объектах и местах массового отдыха людей  в период подготовки и проведения купального сезо</w:t>
      </w:r>
      <w:r w:rsidR="002D41A3">
        <w:rPr>
          <w:rFonts w:ascii="Arial" w:eastAsia="Lucida Sans Unicode" w:hAnsi="Arial" w:cs="Arial"/>
          <w:kern w:val="2"/>
        </w:rPr>
        <w:t>на 2022</w:t>
      </w:r>
      <w:r>
        <w:rPr>
          <w:rFonts w:ascii="Arial" w:eastAsia="Lucida Sans Unicode" w:hAnsi="Arial" w:cs="Arial"/>
          <w:kern w:val="2"/>
        </w:rPr>
        <w:t xml:space="preserve">  года  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ПОСТАНОВЛЯЮ: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bookmarkStart w:id="0" w:name="_GoBack"/>
      <w:bookmarkEnd w:id="0"/>
      <w:r>
        <w:rPr>
          <w:rFonts w:ascii="Arial" w:eastAsia="Lucida Sans Unicode" w:hAnsi="Arial" w:cs="Arial"/>
          <w:kern w:val="2"/>
        </w:rPr>
        <w:t xml:space="preserve"> 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1.На территории Родничковского сельского поселения в период купального сезона запретить купание в водных объектах (прудах).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2.Выставить   запрещающие аншлаги в местах, запрещенных для купания.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3.Систематически проводить комплексные проверки функционирования  мест массового отдыха людей у воды, уделяя внимание обеспечению безопасности людей во время отдыха.</w:t>
      </w:r>
    </w:p>
    <w:p w:rsidR="00FF0A2D" w:rsidRDefault="00FA29A5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4</w:t>
      </w:r>
      <w:r w:rsidR="00FF0A2D">
        <w:rPr>
          <w:rFonts w:ascii="Arial" w:eastAsia="Lucida Sans Unicode" w:hAnsi="Arial" w:cs="Arial"/>
          <w:kern w:val="2"/>
        </w:rPr>
        <w:t>.Исключить продажу спиртных напитков в местах массового отдыха людей на воде, а также в непосредственной близости от этих мест, а также принимать меры по недопущению купания населения в запрещенных местах.</w:t>
      </w:r>
    </w:p>
    <w:p w:rsidR="00FF0A2D" w:rsidRDefault="00FA29A5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</w:t>
      </w:r>
    </w:p>
    <w:p w:rsidR="00FF0A2D" w:rsidRDefault="00FA29A5" w:rsidP="00FF0A2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 xml:space="preserve">        5</w:t>
      </w:r>
      <w:r w:rsidR="00FF0A2D">
        <w:rPr>
          <w:rFonts w:ascii="Arial" w:hAnsi="Arial" w:cs="Arial"/>
        </w:rPr>
        <w:t>.</w:t>
      </w:r>
      <w:r w:rsidR="00FF0A2D">
        <w:rPr>
          <w:rFonts w:ascii="Arial" w:hAnsi="Arial" w:cs="Arial"/>
          <w:color w:val="000000"/>
          <w:spacing w:val="2"/>
        </w:rPr>
        <w:t xml:space="preserve"> Обнародовать настоящее постановление в установленном порядке.</w:t>
      </w:r>
    </w:p>
    <w:p w:rsidR="00FF0A2D" w:rsidRDefault="00FF0A2D" w:rsidP="00FF0A2D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FF0A2D" w:rsidRDefault="00FA29A5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6</w:t>
      </w:r>
      <w:r w:rsidR="00FF0A2D">
        <w:rPr>
          <w:rFonts w:ascii="Arial" w:eastAsia="Lucida Sans Unicode" w:hAnsi="Arial" w:cs="Arial"/>
          <w:kern w:val="2"/>
        </w:rPr>
        <w:t>. Контроль</w:t>
      </w:r>
      <w:r w:rsidR="00377FF2">
        <w:rPr>
          <w:rFonts w:ascii="Arial" w:eastAsia="Lucida Sans Unicode" w:hAnsi="Arial" w:cs="Arial"/>
          <w:kern w:val="2"/>
        </w:rPr>
        <w:t xml:space="preserve"> </w:t>
      </w:r>
      <w:r w:rsidR="00FF0A2D">
        <w:rPr>
          <w:rFonts w:ascii="Arial" w:eastAsia="Lucida Sans Unicode" w:hAnsi="Arial" w:cs="Arial"/>
          <w:kern w:val="2"/>
        </w:rPr>
        <w:t xml:space="preserve"> за исполнением настоящего постановления  оставляю за собой.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Глава Родничковского сельского поселения                           Шведов С.Н.</w:t>
      </w:r>
    </w:p>
    <w:p w:rsidR="00FF0A2D" w:rsidRDefault="00FF0A2D" w:rsidP="00FF0A2D"/>
    <w:p w:rsidR="00FF0A2D" w:rsidRDefault="00FF0A2D" w:rsidP="00FF0A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FF0A2D" w:rsidRDefault="00FF0A2D" w:rsidP="00FF0A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A55C8D" w:rsidRDefault="00A55C8D"/>
    <w:sectPr w:rsidR="00A55C8D" w:rsidSect="0063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159"/>
    <w:rsid w:val="00211A2F"/>
    <w:rsid w:val="002D41A3"/>
    <w:rsid w:val="00377FF2"/>
    <w:rsid w:val="003E278B"/>
    <w:rsid w:val="00635A86"/>
    <w:rsid w:val="00A55C8D"/>
    <w:rsid w:val="00EB6159"/>
    <w:rsid w:val="00FA29A5"/>
    <w:rsid w:val="00FB5811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2021-07-01T11:07:00Z</dcterms:created>
  <dcterms:modified xsi:type="dcterms:W3CDTF">2022-06-08T08:25:00Z</dcterms:modified>
</cp:coreProperties>
</file>