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C9" w:rsidRPr="000C5BC9" w:rsidRDefault="000C5BC9" w:rsidP="000C5BC9">
      <w:pPr>
        <w:pStyle w:val="1"/>
        <w:spacing w:after="0"/>
        <w:rPr>
          <w:rFonts w:eastAsiaTheme="minorEastAsia"/>
          <w:u w:val="single"/>
        </w:rPr>
      </w:pPr>
    </w:p>
    <w:p w:rsidR="000C5BC9" w:rsidRPr="000C5BC9" w:rsidRDefault="000C5BC9" w:rsidP="000C5B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СОВЕТ ДЕПУТАТОВ</w:t>
      </w:r>
    </w:p>
    <w:p w:rsidR="000C5BC9" w:rsidRPr="000C5BC9" w:rsidRDefault="000C5BC9" w:rsidP="000C5B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 xml:space="preserve">РОДНИЧКОВСКОГО СЕЛЬСКОГО ПОСЕЛЕНИЯ </w:t>
      </w:r>
      <w:r w:rsidRPr="000C5BC9">
        <w:rPr>
          <w:rFonts w:ascii="Arial" w:hAnsi="Arial" w:cs="Arial"/>
          <w:sz w:val="24"/>
          <w:szCs w:val="24"/>
        </w:rPr>
        <w:br/>
        <w:t xml:space="preserve">НЕХАЕВСКОГО МУНИЦИПАЛЬНОГО РАЙОНА </w:t>
      </w:r>
      <w:r w:rsidRPr="000C5BC9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0C5BC9" w:rsidRPr="000C5BC9" w:rsidRDefault="000C5BC9" w:rsidP="000C5B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РЕШЕНИЕ</w:t>
      </w:r>
    </w:p>
    <w:p w:rsidR="000C5BC9" w:rsidRPr="000C5BC9" w:rsidRDefault="000C5BC9" w:rsidP="000C5B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 xml:space="preserve">От 08.12.2015 г.                                                        № 24/3                            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 xml:space="preserve"> 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 xml:space="preserve"> Об утверждении правил выпаса и прогона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сельскохозяйственных животных и птицы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на территории Родничковского сельского поселения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Нехаевского муниципального района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C5BC9">
        <w:rPr>
          <w:rFonts w:ascii="Arial" w:hAnsi="Arial" w:cs="Arial"/>
          <w:sz w:val="24"/>
          <w:szCs w:val="24"/>
        </w:rPr>
        <w:t>Волгоградской области</w:t>
      </w:r>
    </w:p>
    <w:p w:rsidR="000C5BC9" w:rsidRPr="000C5BC9" w:rsidRDefault="000C5BC9" w:rsidP="000C5BC9">
      <w:pPr>
        <w:pStyle w:val="1"/>
        <w:spacing w:after="0"/>
        <w:jc w:val="right"/>
        <w:rPr>
          <w:rFonts w:eastAsiaTheme="minorEastAsia"/>
          <w:u w:val="single"/>
        </w:rPr>
      </w:pPr>
    </w:p>
    <w:p w:rsidR="000C5BC9" w:rsidRPr="000C5BC9" w:rsidRDefault="000C5BC9" w:rsidP="000C5BC9">
      <w:pPr>
        <w:pStyle w:val="1"/>
        <w:spacing w:after="0"/>
        <w:jc w:val="right"/>
        <w:rPr>
          <w:rFonts w:eastAsiaTheme="minorEastAsia"/>
          <w:u w:val="single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C5BC9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0C5BC9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Земельным кодексом</w:t>
        </w:r>
      </w:hyperlink>
      <w:r w:rsidRPr="000C5BC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Лесным кодексом Российской Федерации, </w:t>
      </w:r>
      <w:hyperlink r:id="rId5" w:history="1">
        <w:r w:rsidRPr="000C5BC9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законом</w:t>
        </w:r>
      </w:hyperlink>
      <w:r w:rsidRPr="000C5BC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14.05.1993 г. N 4979-1 "О ветеринарии", </w:t>
      </w:r>
      <w:hyperlink r:id="rId6" w:history="1">
        <w:r w:rsidRPr="000C5BC9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0C5BC9">
        <w:rPr>
          <w:rFonts w:ascii="Arial" w:hAnsi="Arial" w:cs="Arial"/>
          <w:color w:val="000000" w:themeColor="text1"/>
          <w:sz w:val="24"/>
          <w:szCs w:val="24"/>
        </w:rPr>
        <w:t xml:space="preserve"> от 24.04.1995 г. N 52-ФЗ "О животном мире", </w:t>
      </w:r>
      <w:hyperlink r:id="rId7" w:history="1">
        <w:r w:rsidRPr="000C5BC9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0C5BC9">
        <w:rPr>
          <w:rFonts w:ascii="Arial" w:hAnsi="Arial" w:cs="Arial"/>
          <w:color w:val="000000" w:themeColor="text1"/>
          <w:sz w:val="24"/>
          <w:szCs w:val="24"/>
        </w:rPr>
        <w:t xml:space="preserve"> от 12.03.1999 г. N 52-ФЗ "О санитарно-эпидемиологическом благополучии населения, Уставом Родничковского сельского поселения</w:t>
      </w:r>
      <w:r w:rsidRPr="000C5BC9">
        <w:rPr>
          <w:rFonts w:ascii="Arial" w:hAnsi="Arial" w:cs="Arial"/>
          <w:sz w:val="24"/>
          <w:szCs w:val="24"/>
        </w:rPr>
        <w:t xml:space="preserve"> Нехаевского муниципального района  Волгоградской области Совет депутатов   </w:t>
      </w:r>
      <w:proofErr w:type="gramEnd"/>
    </w:p>
    <w:p w:rsidR="000C5BC9" w:rsidRPr="000C5BC9" w:rsidRDefault="000C5BC9" w:rsidP="000C5BC9">
      <w:pPr>
        <w:pStyle w:val="1"/>
        <w:spacing w:after="0"/>
        <w:jc w:val="right"/>
        <w:rPr>
          <w:rFonts w:eastAsiaTheme="minorEastAsia"/>
          <w:u w:val="single"/>
        </w:rPr>
      </w:pPr>
    </w:p>
    <w:p w:rsidR="000C5BC9" w:rsidRPr="000C5BC9" w:rsidRDefault="000C5BC9" w:rsidP="000C5BC9">
      <w:pPr>
        <w:pStyle w:val="Style6"/>
        <w:spacing w:line="240" w:lineRule="auto"/>
        <w:ind w:firstLine="0"/>
        <w:rPr>
          <w:rFonts w:ascii="Arial" w:hAnsi="Arial" w:cs="Arial"/>
        </w:rPr>
      </w:pPr>
      <w:r w:rsidRPr="000C5BC9">
        <w:rPr>
          <w:rFonts w:ascii="Arial" w:eastAsiaTheme="minorEastAsia" w:hAnsi="Arial" w:cs="Arial"/>
          <w:bCs/>
          <w:color w:val="26282F"/>
        </w:rPr>
        <w:t xml:space="preserve">                                                                    </w:t>
      </w:r>
      <w:proofErr w:type="gramStart"/>
      <w:r w:rsidRPr="000C5BC9">
        <w:rPr>
          <w:rFonts w:ascii="Arial" w:hAnsi="Arial" w:cs="Arial"/>
        </w:rPr>
        <w:t>Р</w:t>
      </w:r>
      <w:proofErr w:type="gramEnd"/>
      <w:r w:rsidRPr="000C5BC9">
        <w:rPr>
          <w:rFonts w:ascii="Arial" w:hAnsi="Arial" w:cs="Arial"/>
        </w:rPr>
        <w:t xml:space="preserve"> Е Ш И Л :</w:t>
      </w:r>
    </w:p>
    <w:p w:rsidR="000C5BC9" w:rsidRPr="000C5BC9" w:rsidRDefault="000C5BC9" w:rsidP="000C5BC9">
      <w:pPr>
        <w:pStyle w:val="Style6"/>
        <w:spacing w:line="240" w:lineRule="auto"/>
        <w:ind w:left="24" w:hanging="24"/>
        <w:rPr>
          <w:rFonts w:ascii="Arial" w:hAnsi="Arial" w:cs="Arial"/>
        </w:rPr>
      </w:pPr>
    </w:p>
    <w:p w:rsidR="000C5BC9" w:rsidRPr="000C5BC9" w:rsidRDefault="000C5BC9" w:rsidP="000C5BC9">
      <w:pPr>
        <w:pStyle w:val="Style6"/>
        <w:spacing w:line="240" w:lineRule="auto"/>
        <w:ind w:left="24" w:hanging="24"/>
        <w:rPr>
          <w:rFonts w:ascii="Arial" w:hAnsi="Arial" w:cs="Arial"/>
        </w:rPr>
      </w:pPr>
      <w:r w:rsidRPr="000C5BC9">
        <w:rPr>
          <w:rFonts w:ascii="Arial" w:hAnsi="Arial" w:cs="Arial"/>
        </w:rPr>
        <w:t xml:space="preserve">   1. Утвердить прилагаемые  Правила выпаса и прогона сельскохозяйственных животных и птицы на территории Родничковского сельского поселения Нехаевского муниципального района Волгоградской области.</w:t>
      </w:r>
    </w:p>
    <w:p w:rsidR="000C5BC9" w:rsidRPr="000C5BC9" w:rsidRDefault="000C5BC9" w:rsidP="000C5BC9">
      <w:pPr>
        <w:pStyle w:val="Style6"/>
        <w:spacing w:line="240" w:lineRule="auto"/>
        <w:ind w:left="24" w:hanging="24"/>
        <w:rPr>
          <w:rFonts w:ascii="Arial" w:hAnsi="Arial" w:cs="Arial"/>
        </w:rPr>
      </w:pPr>
      <w:r w:rsidRPr="000C5BC9">
        <w:rPr>
          <w:rFonts w:ascii="Arial" w:hAnsi="Arial" w:cs="Arial"/>
        </w:rPr>
        <w:t xml:space="preserve">   2. Обнародовать настоящее решение в специально определенных местах, разместить в сети Интернет на сайте Родничковского сельского поселения.</w:t>
      </w:r>
    </w:p>
    <w:p w:rsidR="000C5BC9" w:rsidRPr="000C5BC9" w:rsidRDefault="000C5BC9" w:rsidP="000C5BC9">
      <w:pPr>
        <w:pStyle w:val="Style6"/>
        <w:spacing w:line="240" w:lineRule="auto"/>
        <w:ind w:left="24" w:hanging="24"/>
        <w:rPr>
          <w:rFonts w:ascii="Arial" w:hAnsi="Arial" w:cs="Arial"/>
        </w:rPr>
      </w:pPr>
      <w:r w:rsidRPr="000C5BC9">
        <w:rPr>
          <w:rFonts w:ascii="Arial" w:hAnsi="Arial" w:cs="Arial"/>
        </w:rPr>
        <w:t xml:space="preserve">   3.Настоящее решение вступает в силу с момента подписания.</w:t>
      </w:r>
    </w:p>
    <w:p w:rsidR="000C5BC9" w:rsidRPr="000C5BC9" w:rsidRDefault="000C5BC9" w:rsidP="000C5BC9">
      <w:pPr>
        <w:pStyle w:val="Style6"/>
        <w:spacing w:line="240" w:lineRule="auto"/>
        <w:ind w:left="24" w:hanging="24"/>
        <w:rPr>
          <w:rFonts w:ascii="Arial" w:hAnsi="Arial" w:cs="Arial"/>
        </w:rPr>
      </w:pPr>
    </w:p>
    <w:p w:rsidR="000C5BC9" w:rsidRPr="000C5BC9" w:rsidRDefault="000C5BC9" w:rsidP="000C5BC9">
      <w:pPr>
        <w:pStyle w:val="Style6"/>
        <w:spacing w:line="240" w:lineRule="auto"/>
        <w:ind w:left="24" w:hanging="24"/>
        <w:rPr>
          <w:rFonts w:ascii="Arial" w:hAnsi="Arial" w:cs="Arial"/>
        </w:rPr>
      </w:pPr>
    </w:p>
    <w:p w:rsidR="000C5BC9" w:rsidRPr="000C5BC9" w:rsidRDefault="000C5BC9" w:rsidP="000C5BC9">
      <w:pPr>
        <w:pStyle w:val="Style6"/>
        <w:spacing w:line="240" w:lineRule="auto"/>
        <w:ind w:left="24" w:hanging="24"/>
        <w:rPr>
          <w:rFonts w:ascii="Arial" w:hAnsi="Arial" w:cs="Arial"/>
        </w:rPr>
      </w:pPr>
    </w:p>
    <w:p w:rsidR="000C5BC9" w:rsidRPr="000C5BC9" w:rsidRDefault="000C5BC9" w:rsidP="000C5BC9">
      <w:pPr>
        <w:pStyle w:val="Style6"/>
        <w:spacing w:line="240" w:lineRule="auto"/>
        <w:ind w:left="24" w:hanging="24"/>
        <w:rPr>
          <w:rFonts w:ascii="Arial" w:hAnsi="Arial" w:cs="Arial"/>
        </w:rPr>
      </w:pPr>
    </w:p>
    <w:p w:rsidR="000C5BC9" w:rsidRPr="000C5BC9" w:rsidRDefault="000C5BC9" w:rsidP="000C5BC9">
      <w:pPr>
        <w:pStyle w:val="Style6"/>
        <w:spacing w:line="240" w:lineRule="auto"/>
        <w:ind w:firstLine="0"/>
        <w:rPr>
          <w:rFonts w:ascii="Arial" w:hAnsi="Arial" w:cs="Arial"/>
        </w:rPr>
      </w:pPr>
      <w:r w:rsidRPr="000C5BC9">
        <w:rPr>
          <w:rFonts w:ascii="Arial" w:hAnsi="Arial" w:cs="Arial"/>
        </w:rPr>
        <w:t>Глава Родничковского</w:t>
      </w:r>
    </w:p>
    <w:p w:rsidR="000C5BC9" w:rsidRPr="000C5BC9" w:rsidRDefault="000C5BC9" w:rsidP="000C5BC9">
      <w:pPr>
        <w:pStyle w:val="Style6"/>
        <w:spacing w:line="240" w:lineRule="auto"/>
        <w:ind w:left="24" w:hanging="24"/>
        <w:rPr>
          <w:rFonts w:ascii="Arial" w:hAnsi="Arial" w:cs="Arial"/>
        </w:rPr>
      </w:pPr>
      <w:r w:rsidRPr="000C5BC9">
        <w:rPr>
          <w:rFonts w:ascii="Arial" w:hAnsi="Arial" w:cs="Arial"/>
        </w:rPr>
        <w:t>сельского поселения:                                                  А.М.Белоус.</w:t>
      </w:r>
    </w:p>
    <w:p w:rsidR="000C5BC9" w:rsidRDefault="000C5BC9" w:rsidP="000C5BC9">
      <w:pPr>
        <w:pStyle w:val="Style6"/>
        <w:spacing w:line="240" w:lineRule="auto"/>
        <w:ind w:left="24" w:hanging="24"/>
        <w:jc w:val="center"/>
        <w:rPr>
          <w:rFonts w:ascii="Arial" w:hAnsi="Arial" w:cs="Arial"/>
        </w:rPr>
      </w:pPr>
      <w:r w:rsidRPr="000C5BC9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0C5BC9" w:rsidRDefault="000C5BC9" w:rsidP="000C5BC9">
      <w:pPr>
        <w:pStyle w:val="Style6"/>
        <w:spacing w:line="240" w:lineRule="auto"/>
        <w:ind w:left="24" w:hanging="24"/>
        <w:jc w:val="center"/>
        <w:rPr>
          <w:rFonts w:ascii="Arial" w:hAnsi="Arial" w:cs="Arial"/>
        </w:rPr>
      </w:pPr>
    </w:p>
    <w:p w:rsidR="000C5BC9" w:rsidRDefault="000C5BC9" w:rsidP="000C5BC9">
      <w:pPr>
        <w:pStyle w:val="Style6"/>
        <w:spacing w:line="240" w:lineRule="auto"/>
        <w:ind w:left="24" w:hanging="24"/>
        <w:jc w:val="center"/>
        <w:rPr>
          <w:rFonts w:ascii="Arial" w:hAnsi="Arial" w:cs="Arial"/>
        </w:rPr>
      </w:pPr>
    </w:p>
    <w:p w:rsidR="000C5BC9" w:rsidRDefault="000C5BC9" w:rsidP="000C5BC9">
      <w:pPr>
        <w:pStyle w:val="Style6"/>
        <w:spacing w:line="240" w:lineRule="auto"/>
        <w:ind w:left="24" w:hanging="24"/>
        <w:jc w:val="center"/>
        <w:rPr>
          <w:rFonts w:ascii="Arial" w:hAnsi="Arial" w:cs="Arial"/>
        </w:rPr>
      </w:pPr>
    </w:p>
    <w:p w:rsidR="000C5BC9" w:rsidRDefault="000C5BC9" w:rsidP="000C5BC9">
      <w:pPr>
        <w:pStyle w:val="Style6"/>
        <w:spacing w:line="240" w:lineRule="auto"/>
        <w:ind w:left="24" w:hanging="24"/>
        <w:jc w:val="center"/>
        <w:rPr>
          <w:rFonts w:ascii="Arial" w:hAnsi="Arial" w:cs="Arial"/>
        </w:rPr>
      </w:pPr>
    </w:p>
    <w:p w:rsidR="000C5BC9" w:rsidRPr="000C5BC9" w:rsidRDefault="000C5BC9" w:rsidP="000C5BC9">
      <w:pPr>
        <w:pStyle w:val="Style6"/>
        <w:spacing w:line="240" w:lineRule="auto"/>
        <w:ind w:left="24" w:hanging="2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</w:t>
      </w:r>
      <w:r w:rsidRPr="000C5BC9">
        <w:rPr>
          <w:rFonts w:ascii="Arial" w:hAnsi="Arial" w:cs="Arial"/>
        </w:rPr>
        <w:t xml:space="preserve"> Утверждены</w:t>
      </w:r>
    </w:p>
    <w:p w:rsidR="000C5BC9" w:rsidRPr="000C5BC9" w:rsidRDefault="000C5BC9" w:rsidP="000C5BC9">
      <w:pPr>
        <w:pStyle w:val="Style6"/>
        <w:spacing w:line="240" w:lineRule="auto"/>
        <w:ind w:left="24" w:hanging="24"/>
        <w:jc w:val="right"/>
        <w:rPr>
          <w:rFonts w:ascii="Arial" w:hAnsi="Arial" w:cs="Arial"/>
        </w:rPr>
      </w:pPr>
      <w:r w:rsidRPr="000C5BC9">
        <w:rPr>
          <w:rFonts w:ascii="Arial" w:hAnsi="Arial" w:cs="Arial"/>
        </w:rPr>
        <w:t>Решением Совета депутатов</w:t>
      </w:r>
    </w:p>
    <w:p w:rsidR="000C5BC9" w:rsidRPr="000C5BC9" w:rsidRDefault="000C5BC9" w:rsidP="000C5BC9">
      <w:pPr>
        <w:pStyle w:val="Style6"/>
        <w:spacing w:line="240" w:lineRule="auto"/>
        <w:ind w:left="24" w:hanging="24"/>
        <w:jc w:val="right"/>
        <w:rPr>
          <w:rFonts w:ascii="Arial" w:hAnsi="Arial" w:cs="Arial"/>
        </w:rPr>
      </w:pPr>
      <w:r w:rsidRPr="000C5BC9">
        <w:rPr>
          <w:rFonts w:ascii="Arial" w:hAnsi="Arial" w:cs="Arial"/>
        </w:rPr>
        <w:t>Родничковского сельского поселения</w:t>
      </w:r>
    </w:p>
    <w:p w:rsidR="000C5BC9" w:rsidRPr="000C5BC9" w:rsidRDefault="000C5BC9" w:rsidP="000C5BC9">
      <w:pPr>
        <w:pStyle w:val="Style6"/>
        <w:spacing w:line="240" w:lineRule="auto"/>
        <w:ind w:left="24" w:hanging="24"/>
        <w:jc w:val="right"/>
        <w:rPr>
          <w:rFonts w:ascii="Arial" w:hAnsi="Arial" w:cs="Arial"/>
        </w:rPr>
      </w:pPr>
      <w:r w:rsidRPr="000C5BC9">
        <w:rPr>
          <w:rFonts w:ascii="Arial" w:hAnsi="Arial" w:cs="Arial"/>
        </w:rPr>
        <w:t>№ 24/3 от 08 декабря 2015 г.</w:t>
      </w:r>
    </w:p>
    <w:p w:rsidR="000C5BC9" w:rsidRPr="000C5BC9" w:rsidRDefault="000C5BC9" w:rsidP="000C5BC9">
      <w:pPr>
        <w:pStyle w:val="Style6"/>
        <w:spacing w:line="240" w:lineRule="auto"/>
        <w:ind w:left="24" w:hanging="24"/>
        <w:jc w:val="center"/>
        <w:rPr>
          <w:rFonts w:ascii="Arial" w:hAnsi="Arial" w:cs="Arial"/>
          <w:b/>
        </w:rPr>
      </w:pPr>
    </w:p>
    <w:p w:rsidR="000C5BC9" w:rsidRPr="000C5BC9" w:rsidRDefault="000C5BC9" w:rsidP="000C5BC9">
      <w:pPr>
        <w:pStyle w:val="Style6"/>
        <w:spacing w:line="240" w:lineRule="auto"/>
        <w:ind w:left="24" w:hanging="24"/>
        <w:jc w:val="center"/>
        <w:rPr>
          <w:rFonts w:ascii="Arial" w:hAnsi="Arial" w:cs="Arial"/>
          <w:b/>
        </w:rPr>
      </w:pPr>
    </w:p>
    <w:p w:rsidR="000C5BC9" w:rsidRPr="000C5BC9" w:rsidRDefault="000C5BC9" w:rsidP="000C5BC9">
      <w:pPr>
        <w:pStyle w:val="Style6"/>
        <w:spacing w:line="240" w:lineRule="auto"/>
        <w:ind w:left="24" w:hanging="24"/>
        <w:jc w:val="center"/>
        <w:rPr>
          <w:rFonts w:ascii="Arial" w:hAnsi="Arial" w:cs="Arial"/>
          <w:b/>
        </w:rPr>
      </w:pPr>
    </w:p>
    <w:p w:rsidR="000C5BC9" w:rsidRPr="000C5BC9" w:rsidRDefault="000C5BC9" w:rsidP="000C5BC9">
      <w:pPr>
        <w:pStyle w:val="Style6"/>
        <w:spacing w:line="240" w:lineRule="auto"/>
        <w:ind w:left="24" w:hanging="24"/>
        <w:jc w:val="center"/>
        <w:rPr>
          <w:rFonts w:ascii="Arial" w:hAnsi="Arial" w:cs="Arial"/>
          <w:b/>
        </w:rPr>
      </w:pPr>
    </w:p>
    <w:p w:rsidR="000C5BC9" w:rsidRPr="000C5BC9" w:rsidRDefault="000C5BC9" w:rsidP="000C5BC9">
      <w:pPr>
        <w:pStyle w:val="Style6"/>
        <w:spacing w:line="240" w:lineRule="auto"/>
        <w:ind w:left="24" w:hanging="24"/>
        <w:jc w:val="center"/>
        <w:rPr>
          <w:rFonts w:ascii="Arial" w:hAnsi="Arial" w:cs="Arial"/>
          <w:b/>
        </w:rPr>
      </w:pPr>
    </w:p>
    <w:p w:rsidR="000C5BC9" w:rsidRPr="000C5BC9" w:rsidRDefault="000C5BC9" w:rsidP="000C5BC9">
      <w:pPr>
        <w:pStyle w:val="Style6"/>
        <w:spacing w:line="240" w:lineRule="auto"/>
        <w:ind w:left="24" w:hanging="24"/>
        <w:jc w:val="center"/>
        <w:rPr>
          <w:rFonts w:ascii="Arial" w:hAnsi="Arial" w:cs="Arial"/>
          <w:b/>
        </w:rPr>
      </w:pPr>
      <w:r w:rsidRPr="000C5BC9">
        <w:rPr>
          <w:rFonts w:ascii="Arial" w:hAnsi="Arial" w:cs="Arial"/>
          <w:b/>
        </w:rPr>
        <w:t>Правила</w:t>
      </w:r>
      <w:r w:rsidRPr="000C5BC9">
        <w:rPr>
          <w:rFonts w:ascii="Arial" w:hAnsi="Arial" w:cs="Arial"/>
          <w:b/>
        </w:rPr>
        <w:br/>
        <w:t>выпаса и прогона сельскохозяйственных животных и птицы на территории Родничковского сельского поселения Нехаевского муниципального района Волгоградской области</w:t>
      </w:r>
    </w:p>
    <w:p w:rsidR="000C5BC9" w:rsidRPr="000C5BC9" w:rsidRDefault="000C5BC9" w:rsidP="000C5B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C5BC9">
        <w:rPr>
          <w:rFonts w:ascii="Arial" w:hAnsi="Arial" w:cs="Arial"/>
          <w:color w:val="000000" w:themeColor="text1"/>
          <w:sz w:val="24"/>
          <w:szCs w:val="24"/>
        </w:rPr>
        <w:t xml:space="preserve">Настоящие Правила выпаса и прогона сельскохозяйственных животных и птицы на территории Родничковского сельского поселения Нехаевского муниципального района Волгоградской области (далее Правила) разработаны в соответствии с </w:t>
      </w:r>
      <w:hyperlink r:id="rId8" w:history="1">
        <w:r w:rsidRPr="000C5BC9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Земельным кодексом</w:t>
        </w:r>
      </w:hyperlink>
      <w:r w:rsidRPr="000C5BC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Лесным кодексом Российской Федерации, </w:t>
      </w:r>
      <w:hyperlink r:id="rId9" w:history="1">
        <w:r w:rsidRPr="000C5BC9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C5BC9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14.05.1993 г. N 4979-1 "О ветеринарии", </w:t>
      </w:r>
      <w:hyperlink r:id="rId10" w:history="1">
        <w:r w:rsidRPr="000C5BC9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0C5BC9">
        <w:rPr>
          <w:rFonts w:ascii="Arial" w:hAnsi="Arial" w:cs="Arial"/>
          <w:color w:val="000000" w:themeColor="text1"/>
          <w:sz w:val="24"/>
          <w:szCs w:val="24"/>
        </w:rPr>
        <w:t xml:space="preserve"> от 24.04.1995 г. N 52-ФЗ "О животном мире", </w:t>
      </w:r>
      <w:hyperlink r:id="rId11" w:history="1">
        <w:r w:rsidRPr="000C5BC9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0C5BC9">
        <w:rPr>
          <w:rFonts w:ascii="Arial" w:hAnsi="Arial" w:cs="Arial"/>
          <w:color w:val="000000" w:themeColor="text1"/>
          <w:sz w:val="24"/>
          <w:szCs w:val="24"/>
        </w:rPr>
        <w:t xml:space="preserve"> от 12.03.1999 г. N 52-ФЗ</w:t>
      </w:r>
      <w:proofErr w:type="gramEnd"/>
      <w:r w:rsidRPr="000C5BC9">
        <w:rPr>
          <w:rFonts w:ascii="Arial" w:hAnsi="Arial" w:cs="Arial"/>
          <w:color w:val="000000" w:themeColor="text1"/>
          <w:sz w:val="24"/>
          <w:szCs w:val="24"/>
        </w:rPr>
        <w:t xml:space="preserve"> "О санитарно-эпидемиологическом благополучии населения" и определяют права и обязанности владельцев сельскохозяйственных животных, правила, места выпаса и прогона сельскохозяйственных животных и птицы на территории </w:t>
      </w:r>
      <w:r w:rsidRPr="000C5BC9">
        <w:rPr>
          <w:rFonts w:ascii="Arial" w:hAnsi="Arial" w:cs="Arial"/>
          <w:color w:val="000000"/>
          <w:sz w:val="24"/>
          <w:szCs w:val="24"/>
        </w:rPr>
        <w:t xml:space="preserve">Родничковского сельского поселения Нехаевского </w:t>
      </w:r>
      <w:r w:rsidRPr="000C5BC9">
        <w:rPr>
          <w:rFonts w:ascii="Arial" w:hAnsi="Arial" w:cs="Arial"/>
          <w:color w:val="000000" w:themeColor="text1"/>
          <w:sz w:val="24"/>
          <w:szCs w:val="24"/>
        </w:rPr>
        <w:t>муниципального района Волгоградской области.</w:t>
      </w:r>
    </w:p>
    <w:p w:rsidR="000C5BC9" w:rsidRPr="000C5BC9" w:rsidRDefault="000C5BC9" w:rsidP="000C5BC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C5BC9" w:rsidRPr="000C5BC9" w:rsidRDefault="000C5BC9" w:rsidP="000C5BC9">
      <w:pPr>
        <w:pStyle w:val="1"/>
        <w:spacing w:after="0"/>
        <w:rPr>
          <w:rFonts w:eastAsiaTheme="minorEastAsia"/>
        </w:rPr>
      </w:pPr>
      <w:bookmarkStart w:id="0" w:name="sub_2100"/>
      <w:r w:rsidRPr="000C5BC9">
        <w:rPr>
          <w:rFonts w:eastAsiaTheme="minorEastAsia"/>
        </w:rPr>
        <w:t>1. Общие положения</w:t>
      </w:r>
    </w:p>
    <w:bookmarkEnd w:id="0"/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bookmarkStart w:id="1" w:name="sub_211"/>
      <w:r w:rsidRPr="000C5BC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C5BC9">
        <w:rPr>
          <w:rFonts w:ascii="Arial" w:hAnsi="Arial" w:cs="Arial"/>
          <w:sz w:val="24"/>
          <w:szCs w:val="24"/>
        </w:rPr>
        <w:t>Настоящие Правила направлены на регулирование отношений граждан, юридических лиц, органов местного самоуправления по поводу организации выпаса сельскохозяйственных животных и птицы, обеспечение рационального использования пастбищ, охраны сельскохозяйственных угодий и зеленых насаждений от потравы, повреждения или уничтожения сельскохозяйственными животными и птицей, защиту рекреационных зон и водоемов от загрязнения продуктами жизнедеятельности и предупреждения заразных болезней, общих для человека и животных.</w:t>
      </w:r>
      <w:proofErr w:type="gramEnd"/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bookmarkStart w:id="2" w:name="sub_212"/>
      <w:bookmarkEnd w:id="1"/>
      <w:r w:rsidRPr="000C5BC9">
        <w:rPr>
          <w:rFonts w:ascii="Arial" w:hAnsi="Arial" w:cs="Arial"/>
          <w:sz w:val="24"/>
          <w:szCs w:val="24"/>
        </w:rPr>
        <w:t>1.2. Правила подлежат применению, если иное не установлено законодательством Российской Федерации и законодательством Волгоградской области.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bookmarkStart w:id="3" w:name="sub_213"/>
      <w:bookmarkEnd w:id="2"/>
      <w:r w:rsidRPr="000C5BC9">
        <w:rPr>
          <w:rFonts w:ascii="Arial" w:hAnsi="Arial" w:cs="Arial"/>
          <w:sz w:val="24"/>
          <w:szCs w:val="24"/>
        </w:rPr>
        <w:t>1.3. В настоящих Правилах используются следующие понятия:</w:t>
      </w:r>
    </w:p>
    <w:bookmarkEnd w:id="3"/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C5BC9">
        <w:rPr>
          <w:rFonts w:ascii="Arial" w:hAnsi="Arial" w:cs="Arial"/>
          <w:sz w:val="24"/>
          <w:szCs w:val="24"/>
        </w:rPr>
        <w:t xml:space="preserve">- </w:t>
      </w:r>
      <w:r w:rsidRPr="000C5BC9">
        <w:rPr>
          <w:rStyle w:val="a3"/>
          <w:rFonts w:ascii="Arial" w:hAnsi="Arial" w:cs="Arial"/>
          <w:bCs/>
          <w:sz w:val="24"/>
          <w:szCs w:val="24"/>
        </w:rPr>
        <w:t>сельскохозяйственные животные</w:t>
      </w:r>
      <w:r w:rsidRPr="000C5BC9">
        <w:rPr>
          <w:rFonts w:ascii="Arial" w:hAnsi="Arial" w:cs="Arial"/>
          <w:sz w:val="24"/>
          <w:szCs w:val="24"/>
        </w:rPr>
        <w:t xml:space="preserve"> - животные, используемые для производства животноводческой и иной сельскохозяйственной продукции скот, свиньи, лошади, овцы, козы, ценные пушные звери, кролики, птица, пчелы;</w:t>
      </w:r>
      <w:proofErr w:type="gramEnd"/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lastRenderedPageBreak/>
        <w:t xml:space="preserve">- </w:t>
      </w:r>
      <w:r w:rsidRPr="000C5BC9">
        <w:rPr>
          <w:rStyle w:val="a3"/>
          <w:rFonts w:ascii="Arial" w:hAnsi="Arial" w:cs="Arial"/>
          <w:bCs/>
          <w:sz w:val="24"/>
          <w:szCs w:val="24"/>
        </w:rPr>
        <w:t>сельскохозяйственные животные, принадлежащие физическим лицам</w:t>
      </w:r>
      <w:r w:rsidRPr="000C5BC9">
        <w:rPr>
          <w:rFonts w:ascii="Arial" w:hAnsi="Arial" w:cs="Arial"/>
          <w:sz w:val="24"/>
          <w:szCs w:val="24"/>
        </w:rPr>
        <w:t>, - сельскохозяйственные животные, содержащиеся в частных подсобных и фермерских хозяйствах;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 xml:space="preserve">- </w:t>
      </w:r>
      <w:r w:rsidRPr="000C5BC9">
        <w:rPr>
          <w:rStyle w:val="a3"/>
          <w:rFonts w:ascii="Arial" w:hAnsi="Arial" w:cs="Arial"/>
          <w:bCs/>
          <w:sz w:val="24"/>
          <w:szCs w:val="24"/>
        </w:rPr>
        <w:t>продукция животного происхождения</w:t>
      </w:r>
      <w:r w:rsidRPr="000C5BC9">
        <w:rPr>
          <w:rFonts w:ascii="Arial" w:hAnsi="Arial" w:cs="Arial"/>
          <w:sz w:val="24"/>
          <w:szCs w:val="24"/>
        </w:rPr>
        <w:t xml:space="preserve"> - продукты питания и другая продукция, полученные от сельскохозяйственных животных и традиционно используемые человеком в пищу и в быту.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pStyle w:val="1"/>
        <w:spacing w:after="0"/>
        <w:rPr>
          <w:rFonts w:eastAsiaTheme="minorEastAsia"/>
        </w:rPr>
      </w:pPr>
      <w:bookmarkStart w:id="4" w:name="sub_2200"/>
      <w:r w:rsidRPr="000C5BC9">
        <w:rPr>
          <w:rFonts w:eastAsiaTheme="minorEastAsia"/>
        </w:rPr>
        <w:t>2. Права и обязанности владельцев сельскохозяйственных животных</w:t>
      </w:r>
    </w:p>
    <w:bookmarkEnd w:id="4"/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bookmarkStart w:id="5" w:name="sub_221"/>
      <w:r w:rsidRPr="000C5BC9">
        <w:rPr>
          <w:rFonts w:ascii="Arial" w:hAnsi="Arial" w:cs="Arial"/>
          <w:sz w:val="24"/>
          <w:szCs w:val="24"/>
        </w:rPr>
        <w:t>2.1. Владельцы сельскохозяйственных животных имеют право:</w:t>
      </w:r>
    </w:p>
    <w:bookmarkEnd w:id="5"/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 получать в ветеринарном учреждении необходимую информацию о порядке содержания, разведения и получения безопасной продукции от сельскохозяйственных животных;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 приобретать и отчуждать сельскохозяйственных животных путем купли-продажи или дарения.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bookmarkStart w:id="6" w:name="sub_222"/>
      <w:r w:rsidRPr="000C5BC9">
        <w:rPr>
          <w:rFonts w:ascii="Arial" w:hAnsi="Arial" w:cs="Arial"/>
          <w:sz w:val="24"/>
          <w:szCs w:val="24"/>
        </w:rPr>
        <w:t>2.2. Владельцы сельскохозяйственных животных обязаны:</w:t>
      </w:r>
    </w:p>
    <w:bookmarkEnd w:id="6"/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 обеспечивать безопасность граждан от воздействия сельскохозяйственных животных, а также обеспечивать спокойствие и тишину для окружающих, не допускать нанесения вреда здоровью граждан, окружающей природной среде;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 гуманно обращаться с сельскохозяйственными животными, обеспечивать сельскохозяйственных животных кормом и водой, безопасными для их здоровья и в количестве, необходимом для их нормальной жизнедеятельности;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 пасти сельскохозяйственных животных  в организованных стадах на специально отведенных для этих целей пастбищах под надзором или на привязи.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 xml:space="preserve">- сопровождать сельскохозяйственных животных при выгоне и возвращении с пастбища </w:t>
      </w:r>
      <w:proofErr w:type="gramStart"/>
      <w:r w:rsidRPr="000C5BC9">
        <w:rPr>
          <w:rFonts w:ascii="Arial" w:hAnsi="Arial" w:cs="Arial"/>
          <w:sz w:val="24"/>
          <w:szCs w:val="24"/>
        </w:rPr>
        <w:t>до</w:t>
      </w:r>
      <w:proofErr w:type="gramEnd"/>
      <w:r w:rsidRPr="000C5BC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C5BC9">
        <w:rPr>
          <w:rFonts w:ascii="Arial" w:hAnsi="Arial" w:cs="Arial"/>
          <w:sz w:val="24"/>
          <w:szCs w:val="24"/>
        </w:rPr>
        <w:t>от</w:t>
      </w:r>
      <w:proofErr w:type="gramEnd"/>
      <w:r w:rsidRPr="000C5BC9">
        <w:rPr>
          <w:rFonts w:ascii="Arial" w:hAnsi="Arial" w:cs="Arial"/>
          <w:sz w:val="24"/>
          <w:szCs w:val="24"/>
        </w:rPr>
        <w:t>) пункта для сбора скота;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 сообщать в государственную ветеринарную службу района о случаях внезапного заболевания, необычном поведении или падеже сельскохозяйственных животных;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 при объявлении карантина соблюдать правила карантина сельскохозяйственных животных;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 выполнять предписания должностных лиц органов государственного санитарно-эпидемиологического и ветеринарного надзора;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 реализацию продукции животного происхождения осуществлять согласно ветеринарно-санитарным правилам;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 xml:space="preserve">- предоставлять по требованию государственной ветеринарной службы района сельскохозяйственных животных для </w:t>
      </w:r>
      <w:proofErr w:type="spellStart"/>
      <w:r w:rsidRPr="000C5BC9">
        <w:rPr>
          <w:rFonts w:ascii="Arial" w:hAnsi="Arial" w:cs="Arial"/>
          <w:sz w:val="24"/>
          <w:szCs w:val="24"/>
        </w:rPr>
        <w:t>биркования</w:t>
      </w:r>
      <w:proofErr w:type="spellEnd"/>
      <w:r w:rsidRPr="000C5BC9">
        <w:rPr>
          <w:rFonts w:ascii="Arial" w:hAnsi="Arial" w:cs="Arial"/>
          <w:sz w:val="24"/>
          <w:szCs w:val="24"/>
        </w:rPr>
        <w:t>, осмотра, диагностических исследований и лечебно-профилактических мероприятий;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 предотвращать при использовании под пастбища участков лесов возникновение эрозии почв, исключать или ограничивать негативное воздействие на состояние и воспроизводство лесов, а также на состояние водных и других природных объектов;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 выполнять иные требования, установленные федеральным и областным законодательством.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pStyle w:val="1"/>
        <w:spacing w:after="0"/>
        <w:rPr>
          <w:rFonts w:eastAsiaTheme="minorEastAsia"/>
        </w:rPr>
      </w:pPr>
      <w:bookmarkStart w:id="7" w:name="sub_2400"/>
      <w:r w:rsidRPr="000C5BC9">
        <w:rPr>
          <w:rFonts w:eastAsiaTheme="minorEastAsia"/>
        </w:rPr>
        <w:t>3. Выпас и прогон сельскохозяйственных животных</w:t>
      </w:r>
    </w:p>
    <w:bookmarkEnd w:id="7"/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bookmarkStart w:id="8" w:name="sub_242"/>
      <w:r w:rsidRPr="000C5BC9">
        <w:rPr>
          <w:rFonts w:ascii="Arial" w:hAnsi="Arial" w:cs="Arial"/>
          <w:sz w:val="24"/>
          <w:szCs w:val="24"/>
        </w:rPr>
        <w:t>3.1. Выпас сельскохозяйственных животных и птицы осуществляется на огороженных пастбищах либо на неогороженных пастбищах на привязи или под надзором  собственников сельскохозяйственных животных либо лиц, заключивших с владельцами договор на оказание услуг по выпасу сельскохозяйственных животных или   уполномоченными ими лицами (далее – пастух).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bookmarkStart w:id="9" w:name="sub_243"/>
      <w:bookmarkEnd w:id="8"/>
      <w:r w:rsidRPr="000C5BC9">
        <w:rPr>
          <w:rFonts w:ascii="Arial" w:hAnsi="Arial" w:cs="Arial"/>
          <w:sz w:val="24"/>
          <w:szCs w:val="24"/>
        </w:rPr>
        <w:t>3.2. Прогон сельскохозяйственных животных осуществляется под надзором собственников сельскохозяйственных животных либо лиц, ими уполномоченных.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bookmarkStart w:id="10" w:name="sub_244"/>
      <w:bookmarkEnd w:id="9"/>
      <w:r w:rsidRPr="000C5BC9">
        <w:rPr>
          <w:rFonts w:ascii="Arial" w:hAnsi="Arial" w:cs="Arial"/>
          <w:sz w:val="24"/>
          <w:szCs w:val="24"/>
        </w:rPr>
        <w:t>3.3. Право на прогон животных обеспечивается либо через земли общего пользования, либо через иные земли на условиях публичного или частного сервитута.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bookmarkStart w:id="11" w:name="sub_245"/>
      <w:bookmarkEnd w:id="10"/>
      <w:r w:rsidRPr="000C5BC9">
        <w:rPr>
          <w:rFonts w:ascii="Arial" w:hAnsi="Arial" w:cs="Arial"/>
          <w:sz w:val="24"/>
          <w:szCs w:val="24"/>
        </w:rPr>
        <w:t>3.4. Запрещается выпас сельскохозяйственных животных на территории населенного пункта и сельскохозяйственных угодий, не предназначенных для выпаса скота, ближе 100 м. от жилых помещений, объектов бытового и производственного значения, обелисков, памятников, традиционных мест отдыха и спорта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bookmarkStart w:id="12" w:name="sub_247"/>
      <w:bookmarkEnd w:id="11"/>
      <w:r w:rsidRPr="000C5BC9">
        <w:rPr>
          <w:rFonts w:ascii="Arial" w:hAnsi="Arial" w:cs="Arial"/>
          <w:sz w:val="24"/>
          <w:szCs w:val="24"/>
        </w:rPr>
        <w:t>3.5. Выпас сельскохозяйственных животных не допускается на участках:</w:t>
      </w:r>
    </w:p>
    <w:bookmarkEnd w:id="12"/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 занятых лесными культурами, естественными молодняками ценных древесных пород, насаждений с развитым жизнеспособным подростом до достижения ими высоты, исключающей возможность повреждения вершин скотом;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-селекционно-лесосеменных, сосновых, елово-пихтовых, ивовых, твердолиственных, орехоплодных плантаций;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 xml:space="preserve">-с проектируемыми мероприятиями по содействию естественному </w:t>
      </w:r>
      <w:proofErr w:type="spellStart"/>
      <w:r w:rsidRPr="000C5BC9">
        <w:rPr>
          <w:rFonts w:ascii="Arial" w:hAnsi="Arial" w:cs="Arial"/>
          <w:sz w:val="24"/>
          <w:szCs w:val="24"/>
        </w:rPr>
        <w:t>лесовозобновлению</w:t>
      </w:r>
      <w:proofErr w:type="spellEnd"/>
      <w:r w:rsidRPr="000C5B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C5BC9">
        <w:rPr>
          <w:rFonts w:ascii="Arial" w:hAnsi="Arial" w:cs="Arial"/>
          <w:sz w:val="24"/>
          <w:szCs w:val="24"/>
        </w:rPr>
        <w:t>лесовосстановлению</w:t>
      </w:r>
      <w:proofErr w:type="spellEnd"/>
      <w:r w:rsidRPr="000C5BC9">
        <w:rPr>
          <w:rFonts w:ascii="Arial" w:hAnsi="Arial" w:cs="Arial"/>
          <w:sz w:val="24"/>
          <w:szCs w:val="24"/>
        </w:rPr>
        <w:t xml:space="preserve"> хвойными и твердолиственными породами;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r w:rsidRPr="000C5BC9">
        <w:rPr>
          <w:rFonts w:ascii="Arial" w:hAnsi="Arial" w:cs="Arial"/>
          <w:sz w:val="24"/>
          <w:szCs w:val="24"/>
        </w:rPr>
        <w:t>- с легкоразмываемыми и развеиваемыми почвами.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pStyle w:val="1"/>
        <w:spacing w:after="0"/>
        <w:rPr>
          <w:rFonts w:eastAsiaTheme="minorEastAsia"/>
        </w:rPr>
      </w:pPr>
      <w:bookmarkStart w:id="13" w:name="sub_2600"/>
      <w:r w:rsidRPr="000C5BC9">
        <w:rPr>
          <w:rFonts w:eastAsiaTheme="minorEastAsia"/>
        </w:rPr>
        <w:t>4. Ответственность за правонарушения в сфере содержания сельскохозяйственных животных</w:t>
      </w:r>
    </w:p>
    <w:bookmarkEnd w:id="13"/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bookmarkStart w:id="14" w:name="sub_261"/>
      <w:r w:rsidRPr="000C5BC9">
        <w:rPr>
          <w:rFonts w:ascii="Arial" w:hAnsi="Arial" w:cs="Arial"/>
          <w:sz w:val="24"/>
          <w:szCs w:val="24"/>
        </w:rPr>
        <w:t>4.1. Владельцы сельскохозяйственных животных и должностные лица несут административную ответственность за нарушение правил, установленных настоящим Положением.</w:t>
      </w: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  <w:bookmarkStart w:id="15" w:name="sub_262"/>
      <w:bookmarkEnd w:id="14"/>
      <w:r w:rsidRPr="000C5BC9">
        <w:rPr>
          <w:rFonts w:ascii="Arial" w:hAnsi="Arial" w:cs="Arial"/>
          <w:sz w:val="24"/>
          <w:szCs w:val="24"/>
        </w:rPr>
        <w:t xml:space="preserve">4.2. Производство по делам об административных правонарушениях осуществляется в соответствии </w:t>
      </w:r>
      <w:r w:rsidRPr="000C5BC9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hyperlink r:id="rId12" w:history="1">
        <w:r w:rsidRPr="000C5BC9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0C5BC9">
        <w:rPr>
          <w:rFonts w:ascii="Arial" w:hAnsi="Arial" w:cs="Arial"/>
          <w:color w:val="000000" w:themeColor="text1"/>
          <w:sz w:val="24"/>
          <w:szCs w:val="24"/>
        </w:rPr>
        <w:t xml:space="preserve"> Российской</w:t>
      </w:r>
      <w:r w:rsidRPr="000C5BC9">
        <w:rPr>
          <w:rFonts w:ascii="Arial" w:hAnsi="Arial" w:cs="Arial"/>
          <w:sz w:val="24"/>
          <w:szCs w:val="24"/>
        </w:rPr>
        <w:t xml:space="preserve"> Федерации об административных правонарушениях и Кодексом Волгоградской области об административной ответственности.</w:t>
      </w:r>
      <w:bookmarkEnd w:id="15"/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0C5BC9" w:rsidRPr="000C5BC9" w:rsidRDefault="000C5BC9" w:rsidP="000C5BC9">
      <w:pPr>
        <w:spacing w:after="0"/>
        <w:rPr>
          <w:rFonts w:ascii="Arial" w:hAnsi="Arial" w:cs="Arial"/>
          <w:sz w:val="24"/>
          <w:szCs w:val="24"/>
        </w:rPr>
      </w:pPr>
    </w:p>
    <w:p w:rsidR="009B102A" w:rsidRPr="000C5BC9" w:rsidRDefault="009B102A" w:rsidP="000C5BC9">
      <w:pPr>
        <w:spacing w:after="0"/>
        <w:rPr>
          <w:rFonts w:ascii="Arial" w:hAnsi="Arial" w:cs="Arial"/>
          <w:sz w:val="24"/>
          <w:szCs w:val="24"/>
        </w:rPr>
      </w:pPr>
    </w:p>
    <w:sectPr w:rsidR="009B102A" w:rsidRPr="000C5BC9" w:rsidSect="009B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BC9"/>
    <w:rsid w:val="000C5BC9"/>
    <w:rsid w:val="009B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B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5B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6">
    <w:name w:val="Style6"/>
    <w:basedOn w:val="a"/>
    <w:rsid w:val="000C5BC9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Цветовое выделение"/>
    <w:uiPriority w:val="99"/>
    <w:rsid w:val="000C5BC9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0C5BC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120252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7800.0" TargetMode="External"/><Relationship Id="rId11" Type="http://schemas.openxmlformats.org/officeDocument/2006/relationships/hyperlink" Target="garantF1://12015118.0" TargetMode="External"/><Relationship Id="rId5" Type="http://schemas.openxmlformats.org/officeDocument/2006/relationships/hyperlink" Target="garantF1://10008225.0" TargetMode="External"/><Relationship Id="rId10" Type="http://schemas.openxmlformats.org/officeDocument/2006/relationships/hyperlink" Target="garantF1://10007800.0" TargetMode="External"/><Relationship Id="rId4" Type="http://schemas.openxmlformats.org/officeDocument/2006/relationships/hyperlink" Target="garantF1://12024624.0" TargetMode="External"/><Relationship Id="rId9" Type="http://schemas.openxmlformats.org/officeDocument/2006/relationships/hyperlink" Target="garantF1://1000822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2016-01-14T07:49:00Z</dcterms:created>
  <dcterms:modified xsi:type="dcterms:W3CDTF">2016-01-14T07:50:00Z</dcterms:modified>
</cp:coreProperties>
</file>