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A9" w:rsidRPr="00FC7FA9" w:rsidRDefault="00FC7FA9" w:rsidP="00FC7FA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FC7FA9">
        <w:rPr>
          <w:rFonts w:ascii="Arial" w:hAnsi="Arial" w:cs="Arial"/>
          <w:color w:val="444444"/>
          <w:sz w:val="24"/>
          <w:szCs w:val="24"/>
        </w:rPr>
        <w:t>  </w:t>
      </w:r>
      <w:r w:rsidRPr="00FC7FA9">
        <w:rPr>
          <w:rFonts w:ascii="Arial" w:hAnsi="Arial" w:cs="Arial"/>
          <w:b/>
          <w:noProof/>
          <w:sz w:val="24"/>
          <w:szCs w:val="24"/>
        </w:rPr>
        <w:t>СОВЕТ ДЕПУТАТОВ</w:t>
      </w:r>
      <w:r w:rsidRPr="00FC7FA9">
        <w:rPr>
          <w:rFonts w:ascii="Arial" w:hAnsi="Arial" w:cs="Arial"/>
          <w:b/>
          <w:noProof/>
          <w:sz w:val="24"/>
          <w:szCs w:val="24"/>
        </w:rPr>
        <w:br/>
        <w:t>РОДНИЧКОВСКОГО СЕЛЬСКОГО ПОСЕЛЕНИЯ</w:t>
      </w:r>
    </w:p>
    <w:p w:rsidR="00FC7FA9" w:rsidRPr="00FC7FA9" w:rsidRDefault="00FC7FA9" w:rsidP="00FC7FA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FC7FA9">
        <w:rPr>
          <w:rFonts w:ascii="Arial" w:hAnsi="Arial" w:cs="Arial"/>
          <w:b/>
          <w:noProof/>
          <w:sz w:val="24"/>
          <w:szCs w:val="24"/>
        </w:rPr>
        <w:t>НЕХАЕВСКОГО МУНИЦИПАЛЬНОГО РАЙОНА</w:t>
      </w:r>
    </w:p>
    <w:p w:rsidR="00FC7FA9" w:rsidRPr="00FC7FA9" w:rsidRDefault="00FC7FA9" w:rsidP="00FC7FA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FC7FA9">
        <w:rPr>
          <w:rFonts w:ascii="Arial" w:hAnsi="Arial" w:cs="Arial"/>
          <w:b/>
          <w:noProof/>
          <w:sz w:val="24"/>
          <w:szCs w:val="24"/>
        </w:rPr>
        <w:t>ВОЛГОГРАДСКОЙ ОБЛАСТИ</w:t>
      </w:r>
    </w:p>
    <w:p w:rsidR="00FC7FA9" w:rsidRPr="00FC7FA9" w:rsidRDefault="00FC7FA9" w:rsidP="00FC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b/>
          <w:sz w:val="24"/>
          <w:szCs w:val="24"/>
        </w:rPr>
        <w:t>РЕШЕНИЕ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28 марта 2017                                                                        № 39/2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Об утверждении отчета главы</w:t>
      </w:r>
    </w:p>
    <w:p w:rsidR="00FC7FA9" w:rsidRPr="00FC7FA9" w:rsidRDefault="00FC7FA9" w:rsidP="00FC7F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Родничковского сельского поселения о</w:t>
      </w:r>
    </w:p>
    <w:p w:rsidR="00FC7FA9" w:rsidRPr="00FC7FA9" w:rsidRDefault="00FC7FA9" w:rsidP="00FC7F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проделанной работе в 2016 году</w:t>
      </w:r>
    </w:p>
    <w:p w:rsidR="00FC7FA9" w:rsidRPr="00FC7FA9" w:rsidRDefault="00FC7FA9" w:rsidP="00FC7FA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C7FA9" w:rsidRDefault="00FC7FA9" w:rsidP="00FC7FA9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 xml:space="preserve">В соответствии с пунктом 5 статьи 36 Федерального закона от 06.10.2003  № 131-ФЗ «Об общих принципах организации местного самоуправления в Российской Федерации», Устава Родничковского сельского поселения, </w:t>
      </w:r>
    </w:p>
    <w:p w:rsidR="00FC7FA9" w:rsidRDefault="00FC7FA9" w:rsidP="00FC7FA9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b/>
          <w:sz w:val="24"/>
          <w:szCs w:val="24"/>
        </w:rPr>
        <w:t>Совет депутатов  РЕШИЛ</w:t>
      </w:r>
      <w:r w:rsidRPr="00FC7FA9">
        <w:rPr>
          <w:rFonts w:ascii="Arial" w:hAnsi="Arial" w:cs="Arial"/>
          <w:sz w:val="24"/>
          <w:szCs w:val="24"/>
        </w:rPr>
        <w:t>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1. Принять к сведению отчет о работе главы Родничковского сельского поселения и возглавляемой им администрации, а так же подотчетных администрации муниципальных казенных учреждений   за 2016 год согласно приложению.</w:t>
      </w:r>
    </w:p>
    <w:p w:rsidR="00FC7FA9" w:rsidRPr="00FC7FA9" w:rsidRDefault="00FC7FA9" w:rsidP="00FC7FA9">
      <w:pPr>
        <w:spacing w:after="0" w:line="240" w:lineRule="auto"/>
        <w:ind w:firstLine="708"/>
        <w:jc w:val="both"/>
        <w:rPr>
          <w:rStyle w:val="FontStyle16"/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 xml:space="preserve">2. Признать </w:t>
      </w:r>
      <w:r w:rsidRPr="00FC7FA9">
        <w:rPr>
          <w:rStyle w:val="FontStyle16"/>
          <w:rFonts w:ascii="Arial" w:hAnsi="Arial" w:cs="Arial"/>
          <w:sz w:val="24"/>
          <w:szCs w:val="24"/>
        </w:rPr>
        <w:t>деятельность в 2016 году:</w:t>
      </w:r>
    </w:p>
    <w:p w:rsidR="00FC7FA9" w:rsidRPr="00FC7FA9" w:rsidRDefault="00FC7FA9" w:rsidP="00FC7FA9">
      <w:pPr>
        <w:spacing w:after="0" w:line="240" w:lineRule="auto"/>
        <w:ind w:firstLine="708"/>
        <w:jc w:val="both"/>
        <w:rPr>
          <w:rStyle w:val="FontStyle16"/>
          <w:rFonts w:ascii="Arial" w:hAnsi="Arial" w:cs="Arial"/>
          <w:sz w:val="24"/>
          <w:szCs w:val="24"/>
        </w:rPr>
      </w:pPr>
      <w:r w:rsidRPr="00FC7FA9">
        <w:rPr>
          <w:rStyle w:val="FontStyle16"/>
          <w:rFonts w:ascii="Arial" w:hAnsi="Arial" w:cs="Arial"/>
          <w:sz w:val="24"/>
          <w:szCs w:val="24"/>
        </w:rPr>
        <w:t>2.1.  главы поселения – удовлетворительной;</w:t>
      </w:r>
    </w:p>
    <w:p w:rsidR="00FC7FA9" w:rsidRPr="00FC7FA9" w:rsidRDefault="00FC7FA9" w:rsidP="00FC7FA9">
      <w:pPr>
        <w:spacing w:after="0" w:line="240" w:lineRule="auto"/>
        <w:ind w:firstLine="708"/>
        <w:jc w:val="both"/>
        <w:rPr>
          <w:rStyle w:val="FontStyle16"/>
          <w:rFonts w:ascii="Arial" w:hAnsi="Arial" w:cs="Arial"/>
          <w:sz w:val="24"/>
          <w:szCs w:val="24"/>
        </w:rPr>
      </w:pPr>
      <w:r w:rsidRPr="00FC7FA9">
        <w:rPr>
          <w:rStyle w:val="FontStyle16"/>
          <w:rFonts w:ascii="Arial" w:hAnsi="Arial" w:cs="Arial"/>
          <w:sz w:val="24"/>
          <w:szCs w:val="24"/>
        </w:rPr>
        <w:t>2.2.  администрации поселения  - удовлетворительной.</w:t>
      </w:r>
    </w:p>
    <w:p w:rsidR="00FC7FA9" w:rsidRPr="00FC7FA9" w:rsidRDefault="00FC7FA9" w:rsidP="00FC7F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pStyle w:val="a3"/>
        <w:rPr>
          <w:rFonts w:ascii="Arial" w:hAnsi="Arial" w:cs="Arial"/>
        </w:rPr>
      </w:pPr>
      <w:r w:rsidRPr="00FC7FA9">
        <w:rPr>
          <w:rFonts w:ascii="Arial" w:hAnsi="Arial" w:cs="Arial"/>
        </w:rPr>
        <w:t> </w:t>
      </w:r>
    </w:p>
    <w:p w:rsidR="00FC7FA9" w:rsidRPr="00FC7FA9" w:rsidRDefault="00FC7FA9" w:rsidP="00FC7FA9">
      <w:pPr>
        <w:pStyle w:val="a3"/>
        <w:rPr>
          <w:rFonts w:ascii="Arial" w:hAnsi="Arial" w:cs="Arial"/>
        </w:rPr>
      </w:pPr>
    </w:p>
    <w:p w:rsidR="00FC7FA9" w:rsidRPr="00FC7FA9" w:rsidRDefault="00FC7FA9" w:rsidP="00FC7FA9">
      <w:pPr>
        <w:pStyle w:val="a3"/>
        <w:rPr>
          <w:rFonts w:ascii="Arial" w:hAnsi="Arial" w:cs="Arial"/>
        </w:rPr>
      </w:pPr>
    </w:p>
    <w:p w:rsidR="00FC7FA9" w:rsidRPr="00FC7FA9" w:rsidRDefault="00FC7FA9" w:rsidP="00FC7FA9">
      <w:pPr>
        <w:pStyle w:val="a3"/>
        <w:rPr>
          <w:rFonts w:ascii="Arial" w:hAnsi="Arial" w:cs="Arial"/>
        </w:rPr>
      </w:pPr>
    </w:p>
    <w:p w:rsidR="00FC7FA9" w:rsidRPr="00FC7FA9" w:rsidRDefault="00FC7FA9" w:rsidP="00FC7FA9">
      <w:pPr>
        <w:pStyle w:val="a3"/>
        <w:rPr>
          <w:rFonts w:ascii="Arial" w:hAnsi="Arial" w:cs="Arial"/>
        </w:rPr>
      </w:pPr>
      <w:r w:rsidRPr="00FC7FA9">
        <w:rPr>
          <w:rFonts w:ascii="Arial" w:hAnsi="Arial" w:cs="Arial"/>
        </w:rPr>
        <w:t>Глава Родничковского</w:t>
      </w:r>
    </w:p>
    <w:p w:rsidR="00FC7FA9" w:rsidRPr="00FC7FA9" w:rsidRDefault="00FC7FA9" w:rsidP="00FC7FA9">
      <w:pPr>
        <w:pStyle w:val="a3"/>
        <w:rPr>
          <w:rFonts w:ascii="Arial" w:hAnsi="Arial" w:cs="Arial"/>
        </w:rPr>
      </w:pPr>
      <w:r w:rsidRPr="00FC7FA9">
        <w:rPr>
          <w:rFonts w:ascii="Arial" w:hAnsi="Arial" w:cs="Arial"/>
        </w:rPr>
        <w:t>сельского поселения                                                       А.М.Белоус.</w:t>
      </w:r>
    </w:p>
    <w:p w:rsidR="00FC7FA9" w:rsidRPr="00FC7FA9" w:rsidRDefault="00FC7FA9" w:rsidP="00FC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  <w:r w:rsidRPr="00FC7FA9">
        <w:rPr>
          <w:rFonts w:ascii="Arial" w:hAnsi="Arial" w:cs="Arial"/>
          <w:color w:val="444444"/>
          <w:sz w:val="24"/>
          <w:szCs w:val="24"/>
        </w:rPr>
        <w:t xml:space="preserve">                                                     </w:t>
      </w: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C7FA9">
        <w:rPr>
          <w:rFonts w:ascii="Arial" w:eastAsia="Times New Roman" w:hAnsi="Arial" w:cs="Arial"/>
          <w:bCs/>
          <w:sz w:val="24"/>
          <w:szCs w:val="24"/>
        </w:rPr>
        <w:t>Приложение</w:t>
      </w:r>
    </w:p>
    <w:p w:rsidR="00FC7FA9" w:rsidRP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C7FA9">
        <w:rPr>
          <w:rFonts w:ascii="Arial" w:eastAsia="Times New Roman" w:hAnsi="Arial" w:cs="Arial"/>
          <w:bCs/>
          <w:sz w:val="24"/>
          <w:szCs w:val="24"/>
        </w:rPr>
        <w:t>К решению Совета депутатов</w:t>
      </w:r>
    </w:p>
    <w:p w:rsidR="00FC7FA9" w:rsidRP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C7FA9">
        <w:rPr>
          <w:rFonts w:ascii="Arial" w:eastAsia="Times New Roman" w:hAnsi="Arial" w:cs="Arial"/>
          <w:bCs/>
          <w:sz w:val="24"/>
          <w:szCs w:val="24"/>
        </w:rPr>
        <w:t>Родничковского сельского поселения</w:t>
      </w:r>
    </w:p>
    <w:p w:rsidR="00FC7FA9" w:rsidRPr="00FC7FA9" w:rsidRDefault="00FC7FA9" w:rsidP="00FC7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C7FA9">
        <w:rPr>
          <w:rFonts w:ascii="Arial" w:eastAsia="Times New Roman" w:hAnsi="Arial" w:cs="Arial"/>
          <w:bCs/>
          <w:sz w:val="24"/>
          <w:szCs w:val="24"/>
        </w:rPr>
        <w:t>№ 39/2 от 28 марта 2017 г.</w:t>
      </w: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>Отчет главы Родничковского сельского поселения</w:t>
      </w:r>
    </w:p>
    <w:p w:rsidR="00FC7FA9" w:rsidRPr="00FC7FA9" w:rsidRDefault="00FC7FA9" w:rsidP="00FC7F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>Нехаевского муниципального района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о работе администрации и муниципальных учреждений Родничковского сельского поселения в 2016 г. 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YANDEX_8"/>
      <w:bookmarkStart w:id="1" w:name="YANDEX_9"/>
      <w:bookmarkStart w:id="2" w:name="YANDEX_10"/>
      <w:bookmarkEnd w:id="0"/>
      <w:bookmarkEnd w:id="1"/>
      <w:bookmarkEnd w:id="2"/>
    </w:p>
    <w:p w:rsidR="00FC7FA9" w:rsidRPr="00FC7FA9" w:rsidRDefault="00FC7FA9" w:rsidP="00FC7FA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  Основ</w:t>
      </w:r>
      <w:r w:rsidRPr="00FC7FA9">
        <w:rPr>
          <w:rFonts w:ascii="Arial" w:hAnsi="Arial" w:cs="Arial"/>
          <w:sz w:val="24"/>
          <w:szCs w:val="24"/>
        </w:rPr>
        <w:t>ные направления деятельности администрации в прошедшем году строились в соответствии с Уставом  Родничковского сельского поселения и 131-ФЗ Федеральным законом «Об организации местного самоуправления в Российской Федерации»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ab/>
        <w:t xml:space="preserve">Эти базовые документы </w:t>
      </w:r>
      <w:proofErr w:type="gramStart"/>
      <w:r w:rsidRPr="00FC7FA9">
        <w:rPr>
          <w:rFonts w:ascii="Arial" w:hAnsi="Arial" w:cs="Arial"/>
          <w:sz w:val="24"/>
          <w:szCs w:val="24"/>
        </w:rPr>
        <w:t>определяли</w:t>
      </w:r>
      <w:proofErr w:type="gramEnd"/>
      <w:r w:rsidRPr="00FC7FA9">
        <w:rPr>
          <w:rFonts w:ascii="Arial" w:hAnsi="Arial" w:cs="Arial"/>
          <w:sz w:val="24"/>
          <w:szCs w:val="24"/>
        </w:rPr>
        <w:t xml:space="preserve"> и будут определять в дальнейшем совместную программу действий администрации и Совета депутатов в ближайшие годы.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 xml:space="preserve">        Территориальные границы Родничковского сельского поселения объединяют </w:t>
      </w:r>
      <w:r w:rsidRPr="00FC7FA9">
        <w:rPr>
          <w:rFonts w:ascii="Arial" w:hAnsi="Arial" w:cs="Arial"/>
          <w:b/>
          <w:sz w:val="24"/>
          <w:szCs w:val="24"/>
        </w:rPr>
        <w:t>28090</w:t>
      </w:r>
      <w:r w:rsidRPr="00FC7FA9">
        <w:rPr>
          <w:rFonts w:ascii="Arial" w:hAnsi="Arial" w:cs="Arial"/>
          <w:sz w:val="24"/>
          <w:szCs w:val="24"/>
        </w:rPr>
        <w:t xml:space="preserve"> га</w:t>
      </w:r>
      <w:proofErr w:type="gramStart"/>
      <w:r w:rsidRPr="00FC7FA9">
        <w:rPr>
          <w:rFonts w:ascii="Arial" w:hAnsi="Arial" w:cs="Arial"/>
          <w:sz w:val="24"/>
          <w:szCs w:val="24"/>
        </w:rPr>
        <w:t>.</w:t>
      </w:r>
      <w:proofErr w:type="gramEnd"/>
      <w:r w:rsidR="006F7BBC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proofErr w:type="gramStart"/>
      <w:r w:rsidRPr="00FC7FA9">
        <w:rPr>
          <w:rFonts w:ascii="Arial" w:hAnsi="Arial" w:cs="Arial"/>
          <w:sz w:val="24"/>
          <w:szCs w:val="24"/>
        </w:rPr>
        <w:t>з</w:t>
      </w:r>
      <w:proofErr w:type="gramEnd"/>
      <w:r w:rsidRPr="00FC7FA9">
        <w:rPr>
          <w:rFonts w:ascii="Arial" w:hAnsi="Arial" w:cs="Arial"/>
          <w:sz w:val="24"/>
          <w:szCs w:val="24"/>
        </w:rPr>
        <w:t xml:space="preserve">емли, в том числе </w:t>
      </w:r>
      <w:r w:rsidRPr="00FC7FA9">
        <w:rPr>
          <w:rFonts w:ascii="Arial" w:hAnsi="Arial" w:cs="Arial"/>
          <w:b/>
          <w:sz w:val="24"/>
          <w:szCs w:val="24"/>
        </w:rPr>
        <w:t>27239</w:t>
      </w:r>
      <w:r w:rsidRPr="00FC7FA9">
        <w:rPr>
          <w:rFonts w:ascii="Arial" w:hAnsi="Arial" w:cs="Arial"/>
          <w:sz w:val="24"/>
          <w:szCs w:val="24"/>
        </w:rPr>
        <w:t xml:space="preserve"> га земли сельхоз назначения, из них-</w:t>
      </w:r>
      <w:r w:rsidRPr="00FC7FA9">
        <w:rPr>
          <w:rFonts w:ascii="Arial" w:hAnsi="Arial" w:cs="Arial"/>
          <w:b/>
          <w:sz w:val="24"/>
          <w:szCs w:val="24"/>
        </w:rPr>
        <w:t>20800</w:t>
      </w:r>
      <w:r w:rsidRPr="00FC7FA9">
        <w:rPr>
          <w:rFonts w:ascii="Arial" w:hAnsi="Arial" w:cs="Arial"/>
          <w:sz w:val="24"/>
          <w:szCs w:val="24"/>
        </w:rPr>
        <w:t xml:space="preserve"> га пашни, земли населенных пунктов составляют -</w:t>
      </w:r>
      <w:r w:rsidRPr="00FC7FA9">
        <w:rPr>
          <w:rFonts w:ascii="Arial" w:hAnsi="Arial" w:cs="Arial"/>
          <w:b/>
          <w:sz w:val="24"/>
          <w:szCs w:val="24"/>
        </w:rPr>
        <w:t>285</w:t>
      </w:r>
      <w:r w:rsidRPr="00FC7FA9">
        <w:rPr>
          <w:rFonts w:ascii="Arial" w:hAnsi="Arial" w:cs="Arial"/>
          <w:sz w:val="24"/>
          <w:szCs w:val="24"/>
        </w:rPr>
        <w:t xml:space="preserve"> га. На территории поселения расположено </w:t>
      </w:r>
      <w:r w:rsidRPr="00FC7FA9">
        <w:rPr>
          <w:rFonts w:ascii="Arial" w:hAnsi="Arial" w:cs="Arial"/>
          <w:b/>
          <w:sz w:val="24"/>
          <w:szCs w:val="24"/>
        </w:rPr>
        <w:t>388</w:t>
      </w:r>
      <w:r w:rsidRPr="00FC7FA9">
        <w:rPr>
          <w:rFonts w:ascii="Arial" w:hAnsi="Arial" w:cs="Arial"/>
          <w:sz w:val="24"/>
          <w:szCs w:val="24"/>
        </w:rPr>
        <w:t xml:space="preserve"> домовладений, </w:t>
      </w:r>
      <w:r w:rsidRPr="00FC7FA9">
        <w:rPr>
          <w:rFonts w:ascii="Arial" w:hAnsi="Arial" w:cs="Arial"/>
          <w:b/>
          <w:sz w:val="24"/>
          <w:szCs w:val="24"/>
        </w:rPr>
        <w:t xml:space="preserve">24 </w:t>
      </w:r>
      <w:r w:rsidRPr="00FC7FA9">
        <w:rPr>
          <w:rFonts w:ascii="Arial" w:hAnsi="Arial" w:cs="Arial"/>
          <w:sz w:val="24"/>
          <w:szCs w:val="24"/>
        </w:rPr>
        <w:t>учреждений и предприятий различных форм собственности.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 xml:space="preserve">         Средняя численность населения  Родничковского поселения в 2016 году составила </w:t>
      </w:r>
      <w:r w:rsidRPr="00FC7FA9">
        <w:rPr>
          <w:rFonts w:ascii="Arial" w:hAnsi="Arial" w:cs="Arial"/>
          <w:b/>
          <w:sz w:val="24"/>
          <w:szCs w:val="24"/>
        </w:rPr>
        <w:t>921</w:t>
      </w:r>
      <w:r w:rsidRPr="00FC7FA9">
        <w:rPr>
          <w:rFonts w:ascii="Arial" w:hAnsi="Arial" w:cs="Arial"/>
          <w:sz w:val="24"/>
          <w:szCs w:val="24"/>
        </w:rPr>
        <w:t xml:space="preserve"> человек, из них трудоспособного возраста – </w:t>
      </w:r>
      <w:r w:rsidRPr="00FC7FA9">
        <w:rPr>
          <w:rFonts w:ascii="Arial" w:hAnsi="Arial" w:cs="Arial"/>
          <w:b/>
          <w:sz w:val="24"/>
          <w:szCs w:val="24"/>
        </w:rPr>
        <w:t>535</w:t>
      </w:r>
      <w:r w:rsidRPr="00FC7FA9">
        <w:rPr>
          <w:rFonts w:ascii="Arial" w:hAnsi="Arial" w:cs="Arial"/>
          <w:sz w:val="24"/>
          <w:szCs w:val="24"/>
        </w:rPr>
        <w:t xml:space="preserve">человек, пенсионного возраста – </w:t>
      </w:r>
      <w:r w:rsidRPr="00FC7FA9">
        <w:rPr>
          <w:rFonts w:ascii="Arial" w:hAnsi="Arial" w:cs="Arial"/>
          <w:b/>
          <w:sz w:val="24"/>
          <w:szCs w:val="24"/>
        </w:rPr>
        <w:t>225</w:t>
      </w:r>
      <w:r w:rsidRPr="00FC7FA9">
        <w:rPr>
          <w:rFonts w:ascii="Arial" w:hAnsi="Arial" w:cs="Arial"/>
          <w:sz w:val="24"/>
          <w:szCs w:val="24"/>
        </w:rPr>
        <w:t xml:space="preserve">человек, дети и молодежь – </w:t>
      </w:r>
      <w:r w:rsidRPr="00FC7FA9">
        <w:rPr>
          <w:rFonts w:ascii="Arial" w:hAnsi="Arial" w:cs="Arial"/>
          <w:b/>
          <w:sz w:val="24"/>
          <w:szCs w:val="24"/>
        </w:rPr>
        <w:t>161</w:t>
      </w:r>
      <w:r w:rsidRPr="00FC7FA9">
        <w:rPr>
          <w:rFonts w:ascii="Arial" w:hAnsi="Arial" w:cs="Arial"/>
          <w:sz w:val="24"/>
          <w:szCs w:val="24"/>
        </w:rPr>
        <w:t>человек.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За 2016 год на</w:t>
      </w:r>
      <w:r w:rsidR="006F7BBC">
        <w:rPr>
          <w:rFonts w:ascii="Arial" w:hAnsi="Arial" w:cs="Arial"/>
          <w:sz w:val="24"/>
          <w:szCs w:val="24"/>
        </w:rPr>
        <w:t xml:space="preserve"> </w:t>
      </w:r>
      <w:r w:rsidRPr="00FC7FA9">
        <w:rPr>
          <w:rFonts w:ascii="Arial" w:hAnsi="Arial" w:cs="Arial"/>
          <w:sz w:val="24"/>
          <w:szCs w:val="24"/>
        </w:rPr>
        <w:t>территории поселения р</w:t>
      </w:r>
      <w:r w:rsidRPr="00FC7FA9">
        <w:rPr>
          <w:rFonts w:ascii="Arial" w:hAnsi="Arial" w:cs="Arial"/>
          <w:b/>
          <w:sz w:val="24"/>
          <w:szCs w:val="24"/>
        </w:rPr>
        <w:t>о</w:t>
      </w:r>
      <w:r w:rsidRPr="00FC7FA9">
        <w:rPr>
          <w:rFonts w:ascii="Arial" w:hAnsi="Arial" w:cs="Arial"/>
          <w:sz w:val="24"/>
          <w:szCs w:val="24"/>
        </w:rPr>
        <w:t xml:space="preserve">дилось 12  человек (10 Свидетельств о рождении выдано отделом ЗАГС администрации Нехаевского </w:t>
      </w:r>
      <w:proofErr w:type="spellStart"/>
      <w:r w:rsidRPr="00FC7FA9">
        <w:rPr>
          <w:rFonts w:ascii="Arial" w:hAnsi="Arial" w:cs="Arial"/>
          <w:sz w:val="24"/>
          <w:szCs w:val="24"/>
        </w:rPr>
        <w:t>мун</w:t>
      </w:r>
      <w:proofErr w:type="spellEnd"/>
      <w:r w:rsidRPr="00FC7FA9">
        <w:rPr>
          <w:rFonts w:ascii="Arial" w:hAnsi="Arial" w:cs="Arial"/>
          <w:sz w:val="24"/>
          <w:szCs w:val="24"/>
        </w:rPr>
        <w:t xml:space="preserve">. района, 2 Свидетельства выдано в г. Волгограде), умерло </w:t>
      </w:r>
      <w:r w:rsidRPr="00FC7FA9">
        <w:rPr>
          <w:rFonts w:ascii="Arial" w:hAnsi="Arial" w:cs="Arial"/>
          <w:b/>
          <w:sz w:val="24"/>
          <w:szCs w:val="24"/>
        </w:rPr>
        <w:t xml:space="preserve">17 </w:t>
      </w:r>
      <w:r w:rsidRPr="00FC7FA9">
        <w:rPr>
          <w:rFonts w:ascii="Arial" w:hAnsi="Arial" w:cs="Arial"/>
          <w:sz w:val="24"/>
          <w:szCs w:val="24"/>
        </w:rPr>
        <w:t xml:space="preserve">   человек (16 Свидетельств о смерти выдано отделом ЗАГС администрации Нехаевского </w:t>
      </w:r>
      <w:proofErr w:type="spellStart"/>
      <w:r w:rsidRPr="00FC7FA9">
        <w:rPr>
          <w:rFonts w:ascii="Arial" w:hAnsi="Arial" w:cs="Arial"/>
          <w:sz w:val="24"/>
          <w:szCs w:val="24"/>
        </w:rPr>
        <w:t>мун</w:t>
      </w:r>
      <w:proofErr w:type="spellEnd"/>
      <w:r w:rsidRPr="00FC7FA9">
        <w:rPr>
          <w:rFonts w:ascii="Arial" w:hAnsi="Arial" w:cs="Arial"/>
          <w:sz w:val="24"/>
          <w:szCs w:val="24"/>
        </w:rPr>
        <w:t>. района,  1 Свидетельство выдано в г. Волгограде). Для улучшения демографической ситуации на территории поселения Совет депутатов принял решение освободить многодетные семьи, имеющие трех и более несовершеннолетних детей (7 семей) от уплаты земельного налога. Считаю, что бюджет поселения от этого не пострадает, но тем самым мы окажем поддержку и внимание многодетным семьям.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 xml:space="preserve">      В общем  демографическая ситуация на территории сельского поселения   характеризуется превышением смертности над рождаемостью.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YANDEX_16"/>
      <w:bookmarkEnd w:id="4"/>
      <w:r w:rsidRPr="00FC7FA9">
        <w:rPr>
          <w:rFonts w:ascii="Arial" w:eastAsia="Times New Roman" w:hAnsi="Arial" w:cs="Arial"/>
          <w:bCs/>
          <w:sz w:val="24"/>
          <w:szCs w:val="24"/>
        </w:rPr>
        <w:t xml:space="preserve">Основная задача в области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экономики и финансов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 – это формирование бюджета. Доходная часть бюджета поселения складывается из налоговых и неналоговых доходов, дотаций, субсидий и субвенций. Доходы бюджета Родничковского сельского поселения в 2016 г. составили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13.401.850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 руб. при плане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13.367.300 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руб., что составило </w:t>
      </w:r>
      <w:proofErr w:type="gramStart"/>
      <w:r w:rsidRPr="00FC7FA9">
        <w:rPr>
          <w:rFonts w:ascii="Arial" w:eastAsia="Times New Roman" w:hAnsi="Arial" w:cs="Arial"/>
          <w:bCs/>
          <w:sz w:val="24"/>
          <w:szCs w:val="24"/>
        </w:rPr>
        <w:t>100,3</w:t>
      </w:r>
      <w:proofErr w:type="gramEnd"/>
      <w:r w:rsidRPr="00FC7FA9">
        <w:rPr>
          <w:rFonts w:ascii="Arial" w:eastAsia="Times New Roman" w:hAnsi="Arial" w:cs="Arial"/>
          <w:bCs/>
          <w:sz w:val="24"/>
          <w:szCs w:val="24"/>
        </w:rPr>
        <w:t xml:space="preserve"> % в том числе собственные доходы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lastRenderedPageBreak/>
        <w:t>11.180.486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 руб. при плане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11.146.300 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руб., что составило 100,3% . Собственные доходы в структуре бюджета составляют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83,4%.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 В бюджет поселения в 2016 году поступило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2.221.000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 рублей безвозмездных поступлений из разных уровней бюджетов (федерального, областного, районного)</w:t>
      </w:r>
    </w:p>
    <w:p w:rsidR="00FC7FA9" w:rsidRPr="00FC7FA9" w:rsidRDefault="00FC7FA9" w:rsidP="00FC7F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>в бюджет поселения поступили следующие налоги:</w:t>
      </w:r>
    </w:p>
    <w:p w:rsidR="00FC7FA9" w:rsidRPr="00FC7FA9" w:rsidRDefault="00FC7FA9" w:rsidP="00FC7FA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C7FA9">
        <w:rPr>
          <w:rFonts w:ascii="Arial" w:eastAsia="Times New Roman" w:hAnsi="Arial" w:cs="Arial"/>
          <w:bCs/>
          <w:sz w:val="24"/>
          <w:szCs w:val="24"/>
        </w:rPr>
        <w:t>- налог на доходы физических лиц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 – 2.617.312 руб. – 102 % от плана;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налог на имущество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23.224</w:t>
      </w:r>
      <w:r w:rsidRPr="00FC7FA9">
        <w:rPr>
          <w:rFonts w:ascii="Arial" w:eastAsia="Times New Roman" w:hAnsi="Arial" w:cs="Arial"/>
          <w:sz w:val="24"/>
          <w:szCs w:val="24"/>
        </w:rPr>
        <w:t xml:space="preserve">руб.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101</w:t>
      </w:r>
      <w:r w:rsidRPr="00FC7FA9">
        <w:rPr>
          <w:rFonts w:ascii="Arial" w:eastAsia="Times New Roman" w:hAnsi="Arial" w:cs="Arial"/>
          <w:sz w:val="24"/>
          <w:szCs w:val="24"/>
        </w:rPr>
        <w:t>% от плана;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земельный налог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2.799.569 </w:t>
      </w:r>
      <w:r w:rsidRPr="00FC7FA9">
        <w:rPr>
          <w:rFonts w:ascii="Arial" w:eastAsia="Times New Roman" w:hAnsi="Arial" w:cs="Arial"/>
          <w:sz w:val="24"/>
          <w:szCs w:val="24"/>
        </w:rPr>
        <w:t xml:space="preserve"> руб.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100</w:t>
      </w:r>
      <w:r w:rsidRPr="00FC7FA9">
        <w:rPr>
          <w:rFonts w:ascii="Arial" w:eastAsia="Times New Roman" w:hAnsi="Arial" w:cs="Arial"/>
          <w:sz w:val="24"/>
          <w:szCs w:val="24"/>
        </w:rPr>
        <w:t xml:space="preserve"> % от плана;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единый сельхозналог –</w:t>
      </w:r>
      <w:r w:rsidRPr="00FC7FA9">
        <w:rPr>
          <w:rFonts w:ascii="Arial" w:eastAsia="Times New Roman" w:hAnsi="Arial" w:cs="Arial"/>
          <w:b/>
          <w:sz w:val="24"/>
          <w:szCs w:val="24"/>
        </w:rPr>
        <w:t xml:space="preserve"> 3.639.049  – 100%</w:t>
      </w:r>
      <w:r w:rsidRPr="00FC7FA9">
        <w:rPr>
          <w:rFonts w:ascii="Arial" w:eastAsia="Times New Roman" w:hAnsi="Arial" w:cs="Arial"/>
          <w:sz w:val="24"/>
          <w:szCs w:val="24"/>
        </w:rPr>
        <w:t xml:space="preserve"> от плана;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доход от уплаты акцизов –</w:t>
      </w:r>
      <w:r w:rsidRPr="00FC7FA9">
        <w:rPr>
          <w:rFonts w:ascii="Arial" w:eastAsia="Times New Roman" w:hAnsi="Arial" w:cs="Arial"/>
          <w:b/>
          <w:sz w:val="24"/>
          <w:szCs w:val="24"/>
        </w:rPr>
        <w:t>642.005 руб. – 108%</w:t>
      </w:r>
      <w:r w:rsidRPr="00FC7FA9">
        <w:rPr>
          <w:rFonts w:ascii="Arial" w:eastAsia="Times New Roman" w:hAnsi="Arial" w:cs="Arial"/>
          <w:sz w:val="24"/>
          <w:szCs w:val="24"/>
        </w:rPr>
        <w:t xml:space="preserve"> от плана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доход от оказания платных услуг – </w:t>
      </w:r>
      <w:r w:rsidRPr="00FC7FA9">
        <w:rPr>
          <w:rFonts w:ascii="Arial" w:eastAsia="Times New Roman" w:hAnsi="Arial" w:cs="Arial"/>
          <w:b/>
          <w:sz w:val="24"/>
          <w:szCs w:val="24"/>
        </w:rPr>
        <w:t>600.575 руб. – 100%</w:t>
      </w:r>
      <w:r w:rsidRPr="00FC7FA9">
        <w:rPr>
          <w:rFonts w:ascii="Arial" w:eastAsia="Times New Roman" w:hAnsi="Arial" w:cs="Arial"/>
          <w:sz w:val="24"/>
          <w:szCs w:val="24"/>
        </w:rPr>
        <w:t xml:space="preserve"> от плана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арендная плата за земли муниципальной собственности – </w:t>
      </w:r>
      <w:r w:rsidRPr="00FC7FA9">
        <w:rPr>
          <w:rFonts w:ascii="Arial" w:eastAsia="Times New Roman" w:hAnsi="Arial" w:cs="Arial"/>
          <w:b/>
          <w:sz w:val="24"/>
          <w:szCs w:val="24"/>
        </w:rPr>
        <w:t>837.256</w:t>
      </w:r>
      <w:r w:rsidRPr="00FC7FA9">
        <w:rPr>
          <w:rFonts w:ascii="Arial" w:eastAsia="Times New Roman" w:hAnsi="Arial" w:cs="Arial"/>
          <w:sz w:val="24"/>
          <w:szCs w:val="24"/>
        </w:rPr>
        <w:t xml:space="preserve"> руб. – </w:t>
      </w:r>
      <w:r w:rsidRPr="00FC7FA9">
        <w:rPr>
          <w:rFonts w:ascii="Arial" w:eastAsia="Times New Roman" w:hAnsi="Arial" w:cs="Arial"/>
          <w:b/>
          <w:sz w:val="24"/>
          <w:szCs w:val="24"/>
        </w:rPr>
        <w:t>92 %</w:t>
      </w:r>
    </w:p>
    <w:p w:rsidR="00FC7FA9" w:rsidRPr="00FC7FA9" w:rsidRDefault="00FC7FA9" w:rsidP="00FC7F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В 2016году расходы бюджета составили 12.518.226 </w:t>
      </w:r>
      <w:proofErr w:type="spellStart"/>
      <w:r w:rsidRPr="00FC7FA9">
        <w:rPr>
          <w:rFonts w:ascii="Arial" w:eastAsia="Times New Roman" w:hAnsi="Arial" w:cs="Arial"/>
          <w:b/>
          <w:bCs/>
          <w:sz w:val="24"/>
          <w:szCs w:val="24"/>
        </w:rPr>
        <w:t>руб</w:t>
      </w:r>
      <w:proofErr w:type="spellEnd"/>
    </w:p>
    <w:p w:rsidR="00FC7FA9" w:rsidRPr="00FC7FA9" w:rsidRDefault="00FC7FA9" w:rsidP="00FC7F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>А именно на</w:t>
      </w:r>
    </w:p>
    <w:p w:rsidR="00FC7FA9" w:rsidRPr="00FC7FA9" w:rsidRDefault="00FC7FA9" w:rsidP="00FC7FA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вопросы благоустройства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3.828.338 руб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. – это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31%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 от бюджета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общегосударственные вопросы </w:t>
      </w:r>
      <w:r w:rsidRPr="00FC7FA9">
        <w:rPr>
          <w:rFonts w:ascii="Arial" w:eastAsia="Times New Roman" w:hAnsi="Arial" w:cs="Arial"/>
          <w:b/>
          <w:sz w:val="24"/>
          <w:szCs w:val="24"/>
        </w:rPr>
        <w:t>– 3.798.849</w:t>
      </w:r>
      <w:r w:rsidRPr="00FC7FA9">
        <w:rPr>
          <w:rFonts w:ascii="Arial" w:eastAsia="Times New Roman" w:hAnsi="Arial" w:cs="Arial"/>
          <w:sz w:val="24"/>
          <w:szCs w:val="24"/>
        </w:rPr>
        <w:t xml:space="preserve"> руб.(</w:t>
      </w:r>
      <w:r w:rsidRPr="00FC7FA9">
        <w:rPr>
          <w:rFonts w:ascii="Arial" w:eastAsia="Times New Roman" w:hAnsi="Arial" w:cs="Arial"/>
          <w:b/>
          <w:sz w:val="24"/>
          <w:szCs w:val="24"/>
        </w:rPr>
        <w:t xml:space="preserve">4.035.400 </w:t>
      </w:r>
      <w:proofErr w:type="spellStart"/>
      <w:r w:rsidRPr="00FC7FA9">
        <w:rPr>
          <w:rFonts w:ascii="Arial" w:eastAsia="Times New Roman" w:hAnsi="Arial" w:cs="Arial"/>
          <w:b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b/>
          <w:sz w:val="24"/>
          <w:szCs w:val="24"/>
        </w:rPr>
        <w:t xml:space="preserve">)  - 236.500 </w:t>
      </w:r>
      <w:proofErr w:type="spellStart"/>
      <w:r w:rsidRPr="00FC7FA9">
        <w:rPr>
          <w:rFonts w:ascii="Arial" w:eastAsia="Times New Roman" w:hAnsi="Arial" w:cs="Arial"/>
          <w:b/>
          <w:sz w:val="24"/>
          <w:szCs w:val="24"/>
        </w:rPr>
        <w:t>руб</w:t>
      </w:r>
      <w:proofErr w:type="spellEnd"/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вопросы ГОЧС –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46.650 </w:t>
      </w:r>
      <w:r w:rsidRPr="00FC7FA9">
        <w:rPr>
          <w:rFonts w:ascii="Arial" w:eastAsia="Times New Roman" w:hAnsi="Arial" w:cs="Arial"/>
          <w:sz w:val="24"/>
          <w:szCs w:val="24"/>
        </w:rPr>
        <w:t>рублей.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культура и библиотека </w:t>
      </w:r>
      <w:r w:rsidRPr="00FC7FA9">
        <w:rPr>
          <w:rFonts w:ascii="Arial" w:eastAsia="Times New Roman" w:hAnsi="Arial" w:cs="Arial"/>
          <w:b/>
          <w:sz w:val="24"/>
          <w:szCs w:val="24"/>
        </w:rPr>
        <w:t>– 2.662.243</w:t>
      </w:r>
      <w:r w:rsidRPr="00FC7FA9">
        <w:rPr>
          <w:rFonts w:ascii="Arial" w:eastAsia="Times New Roman" w:hAnsi="Arial" w:cs="Arial"/>
          <w:sz w:val="24"/>
          <w:szCs w:val="24"/>
        </w:rPr>
        <w:t>руб. 21% (</w:t>
      </w:r>
      <w:r w:rsidRPr="00FC7FA9">
        <w:rPr>
          <w:rFonts w:ascii="Arial" w:eastAsia="Times New Roman" w:hAnsi="Arial" w:cs="Arial"/>
          <w:b/>
          <w:sz w:val="24"/>
          <w:szCs w:val="24"/>
        </w:rPr>
        <w:t>1.713.653</w:t>
      </w:r>
      <w:r w:rsidRPr="00FC7FA9">
        <w:rPr>
          <w:rFonts w:ascii="Arial" w:eastAsia="Times New Roman" w:hAnsi="Arial" w:cs="Arial"/>
          <w:sz w:val="24"/>
          <w:szCs w:val="24"/>
        </w:rPr>
        <w:t>.)  + 948.590 руб.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социальное обеспечение –</w:t>
      </w:r>
      <w:r w:rsidRPr="00FC7FA9">
        <w:rPr>
          <w:rFonts w:ascii="Arial" w:eastAsia="Times New Roman" w:hAnsi="Arial" w:cs="Arial"/>
          <w:b/>
          <w:sz w:val="24"/>
          <w:szCs w:val="24"/>
        </w:rPr>
        <w:t>82.615</w:t>
      </w:r>
      <w:r w:rsidRPr="00FC7FA9">
        <w:rPr>
          <w:rFonts w:ascii="Arial" w:eastAsia="Times New Roman" w:hAnsi="Arial" w:cs="Arial"/>
          <w:sz w:val="24"/>
          <w:szCs w:val="24"/>
        </w:rPr>
        <w:t>руб(</w:t>
      </w:r>
      <w:r w:rsidRPr="00FC7FA9">
        <w:rPr>
          <w:rFonts w:ascii="Arial" w:eastAsia="Times New Roman" w:hAnsi="Arial" w:cs="Arial"/>
          <w:b/>
          <w:sz w:val="24"/>
          <w:szCs w:val="24"/>
        </w:rPr>
        <w:t>142.597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.  – 60000 руб.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ремонт дорог </w:t>
      </w:r>
      <w:r w:rsidRPr="00FC7FA9">
        <w:rPr>
          <w:rFonts w:ascii="Arial" w:eastAsia="Times New Roman" w:hAnsi="Arial" w:cs="Arial"/>
          <w:b/>
          <w:sz w:val="24"/>
          <w:szCs w:val="24"/>
        </w:rPr>
        <w:t>– 673.893</w:t>
      </w:r>
      <w:r w:rsidRPr="00FC7FA9">
        <w:rPr>
          <w:rFonts w:ascii="Arial" w:eastAsia="Times New Roman" w:hAnsi="Arial" w:cs="Arial"/>
          <w:sz w:val="24"/>
          <w:szCs w:val="24"/>
        </w:rPr>
        <w:t>руб(</w:t>
      </w:r>
      <w:r w:rsidRPr="00FC7FA9">
        <w:rPr>
          <w:rFonts w:ascii="Arial" w:eastAsia="Times New Roman" w:hAnsi="Arial" w:cs="Arial"/>
          <w:b/>
          <w:sz w:val="24"/>
          <w:szCs w:val="24"/>
        </w:rPr>
        <w:t>221.000 руб</w:t>
      </w:r>
      <w:r w:rsidRPr="00FC7FA9">
        <w:rPr>
          <w:rFonts w:ascii="Arial" w:eastAsia="Times New Roman" w:hAnsi="Arial" w:cs="Arial"/>
          <w:sz w:val="24"/>
          <w:szCs w:val="24"/>
        </w:rPr>
        <w:t>.)    + 452.893 руб.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коммунальное хозяйство –</w:t>
      </w:r>
      <w:r w:rsidRPr="00FC7FA9">
        <w:rPr>
          <w:rFonts w:ascii="Arial" w:eastAsia="Times New Roman" w:hAnsi="Arial" w:cs="Arial"/>
          <w:b/>
          <w:sz w:val="24"/>
          <w:szCs w:val="24"/>
        </w:rPr>
        <w:t>1.136.240</w:t>
      </w:r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И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з них 700.000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район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трансф</w:t>
      </w:r>
      <w:proofErr w:type="spellEnd"/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центр занятости – </w:t>
      </w:r>
      <w:r w:rsidRPr="00FC7FA9">
        <w:rPr>
          <w:rFonts w:ascii="Arial" w:eastAsia="Times New Roman" w:hAnsi="Arial" w:cs="Arial"/>
          <w:b/>
          <w:sz w:val="24"/>
          <w:szCs w:val="24"/>
        </w:rPr>
        <w:t>53.817 руб.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физкультура и спорт – </w:t>
      </w:r>
      <w:r w:rsidRPr="00FC7FA9">
        <w:rPr>
          <w:rFonts w:ascii="Arial" w:eastAsia="Times New Roman" w:hAnsi="Arial" w:cs="Arial"/>
          <w:b/>
          <w:sz w:val="24"/>
          <w:szCs w:val="24"/>
        </w:rPr>
        <w:t>20.100</w:t>
      </w:r>
      <w:r w:rsidRPr="00FC7FA9">
        <w:rPr>
          <w:rFonts w:ascii="Arial" w:eastAsia="Times New Roman" w:hAnsi="Arial" w:cs="Arial"/>
          <w:sz w:val="24"/>
          <w:szCs w:val="24"/>
        </w:rPr>
        <w:t xml:space="preserve"> руб.(</w:t>
      </w:r>
      <w:r w:rsidRPr="00FC7FA9">
        <w:rPr>
          <w:rFonts w:ascii="Arial" w:eastAsia="Times New Roman" w:hAnsi="Arial" w:cs="Arial"/>
          <w:b/>
          <w:sz w:val="24"/>
          <w:szCs w:val="24"/>
        </w:rPr>
        <w:t>11.500</w:t>
      </w:r>
      <w:r w:rsidRPr="00FC7FA9">
        <w:rPr>
          <w:rFonts w:ascii="Arial" w:eastAsia="Times New Roman" w:hAnsi="Arial" w:cs="Arial"/>
          <w:sz w:val="24"/>
          <w:szCs w:val="24"/>
        </w:rPr>
        <w:t xml:space="preserve">.)  +9500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средства массовой информации – </w:t>
      </w:r>
      <w:r w:rsidRPr="00FC7FA9">
        <w:rPr>
          <w:rFonts w:ascii="Arial" w:eastAsia="Times New Roman" w:hAnsi="Arial" w:cs="Arial"/>
          <w:b/>
          <w:sz w:val="24"/>
          <w:szCs w:val="24"/>
        </w:rPr>
        <w:t>89.141руб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-другие вопросы в области национальной экономики – </w:t>
      </w:r>
      <w:r w:rsidRPr="00FC7FA9">
        <w:rPr>
          <w:rFonts w:ascii="Arial" w:eastAsia="Times New Roman" w:hAnsi="Arial" w:cs="Arial"/>
          <w:b/>
          <w:sz w:val="24"/>
          <w:szCs w:val="24"/>
        </w:rPr>
        <w:t xml:space="preserve">103.277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Для обеспечения эффективного решения экономических,  социальных и иных проблем, а также в целях реализации областных и районных программ в поселении разработаны и утверждены долгосрочные муниципальные программы. Их финансирование осуществляется из бюджетов разного уровня, но основные затраты ложатся на</w:t>
      </w:r>
      <w:r w:rsidR="006F7BBC">
        <w:rPr>
          <w:rFonts w:ascii="Arial" w:eastAsia="Times New Roman" w:hAnsi="Arial" w:cs="Arial"/>
          <w:sz w:val="24"/>
          <w:szCs w:val="24"/>
        </w:rPr>
        <w:t xml:space="preserve"> бюджет</w:t>
      </w:r>
      <w:r w:rsidRPr="00FC7FA9">
        <w:rPr>
          <w:rFonts w:ascii="Arial" w:eastAsia="Times New Roman" w:hAnsi="Arial" w:cs="Arial"/>
          <w:sz w:val="24"/>
          <w:szCs w:val="24"/>
        </w:rPr>
        <w:t xml:space="preserve"> поселения. В 2016 и в последующие годы  у нас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работали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и будут продолжать реализоваться следующие программы: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«Пожарная безопасность»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«Развитие внутри поселковых дорог»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«Благоустройство»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«Организация летнего отдыха, оздоровления, занятости детей и подростков»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«Сохранение и развитие культуры»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 Развитие массового спорта»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«Противодействие экстремизму и профилактика терроризма»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«Поддержка малого и среднего предпринимательства» 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«Развитие жилищно-коммунальной инфраструктуры»</w:t>
      </w:r>
    </w:p>
    <w:p w:rsidR="00FC7FA9" w:rsidRPr="00FC7FA9" w:rsidRDefault="00FC7FA9" w:rsidP="00FC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7FA9">
        <w:rPr>
          <w:rFonts w:ascii="Arial" w:hAnsi="Arial" w:cs="Arial"/>
          <w:sz w:val="24"/>
          <w:szCs w:val="24"/>
        </w:rPr>
        <w:t xml:space="preserve">    Из анализа доходной части бюджета поселения видно, что основная доля дохода  бюджета составляют поступления от земли и деятельности связанной </w:t>
      </w:r>
      <w:r w:rsidRPr="00FC7FA9">
        <w:rPr>
          <w:rFonts w:ascii="Arial" w:hAnsi="Arial" w:cs="Arial"/>
          <w:sz w:val="24"/>
          <w:szCs w:val="24"/>
        </w:rPr>
        <w:lastRenderedPageBreak/>
        <w:t xml:space="preserve">непосредственно с землей. Эта цифра в денежном выражении составляет 9 млн. 268тыс. руб., что составляет более 69% доходной части бюджета. Поэтому администрация поселения в своей деятельности особое внимание </w:t>
      </w:r>
      <w:proofErr w:type="gramStart"/>
      <w:r w:rsidRPr="00FC7FA9">
        <w:rPr>
          <w:rFonts w:ascii="Arial" w:hAnsi="Arial" w:cs="Arial"/>
          <w:sz w:val="24"/>
          <w:szCs w:val="24"/>
        </w:rPr>
        <w:t>уделяет сельскохозяйственному производству как основной отросли</w:t>
      </w:r>
      <w:proofErr w:type="gramEnd"/>
      <w:r w:rsidRPr="00FC7FA9">
        <w:rPr>
          <w:rFonts w:ascii="Arial" w:hAnsi="Arial" w:cs="Arial"/>
          <w:sz w:val="24"/>
          <w:szCs w:val="24"/>
        </w:rPr>
        <w:t xml:space="preserve"> экономики поселения.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 xml:space="preserve">   В составе поселения работали 2 крупных коллективных сельхозпредприятий – это ООО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-Агро» и ООО «Дон-Агро» а так же 15 крестьянско-фермерских хозяйств основными направлениями хозяйственной 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деятельности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которых является растениеводство. В сельхозпроизводстве занято около 120  человек, среднемесячная зарплата за 2016 год составил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а ООО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>-Агро» - 25.323 руб., КФХ-18.276  рублей. Валовый сбор зерновых, зернобобовых и технических культур составил в пределах 300.000ц.- это примерно пятая часть всего  собранного зерна района. Урожайность</w:t>
      </w:r>
      <w:r w:rsidR="006F7BBC">
        <w:rPr>
          <w:rFonts w:ascii="Arial" w:hAnsi="Arial" w:cs="Arial"/>
          <w:color w:val="0D0D0D"/>
          <w:sz w:val="24"/>
          <w:szCs w:val="24"/>
        </w:rPr>
        <w:t xml:space="preserve"> </w:t>
      </w:r>
      <w:r w:rsidR="006F7BBC" w:rsidRPr="00FC7FA9">
        <w:rPr>
          <w:rFonts w:ascii="Arial" w:hAnsi="Arial" w:cs="Arial"/>
          <w:color w:val="0D0D0D"/>
          <w:sz w:val="24"/>
          <w:szCs w:val="24"/>
        </w:rPr>
        <w:t>сельхоз культур</w:t>
      </w:r>
      <w:r w:rsidRPr="00FC7FA9">
        <w:rPr>
          <w:rFonts w:ascii="Arial" w:hAnsi="Arial" w:cs="Arial"/>
          <w:color w:val="0D0D0D"/>
          <w:sz w:val="24"/>
          <w:szCs w:val="24"/>
        </w:rPr>
        <w:t xml:space="preserve"> в 2016 году достигла следующих показателей: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>П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о ООО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>-Агро»   зерновые – 27,4 ц/га, технические – 16,3 ц/га,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 xml:space="preserve">                                          подсолнечник – 21 ц/га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>По КФХ                            зерновые – 21 ц/га, подсолнечник – 18ц/га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 xml:space="preserve">К 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сожалению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на сегодняшний день остались не убранными в ООО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>-Агро»  подсолнечник на площади 250 га и сорго на площади 600 га. Под урожай 2017 года посеяно около 6000 га озимых культур, на данный момент все озимые находятся в хорошем состоянии.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 xml:space="preserve">     В 2016 году наметились подвижки к лучшему в животноводческой отрасли. Сегодня, помимо ЛПХ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 xml:space="preserve"> ,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в которых содержится 86- гол. КРС из них 46 головы коров, 289 - свиней, 2362 - голов птицы, 582 - пчелосемьи</w:t>
      </w:r>
      <w:r w:rsidRPr="00FC7FA9">
        <w:rPr>
          <w:rFonts w:ascii="Arial" w:hAnsi="Arial" w:cs="Arial"/>
          <w:color w:val="0D0D0D"/>
          <w:sz w:val="24"/>
          <w:szCs w:val="24"/>
          <w:highlight w:val="yellow"/>
        </w:rPr>
        <w:t xml:space="preserve">, </w:t>
      </w:r>
      <w:r w:rsidRPr="00FC7FA9">
        <w:rPr>
          <w:rFonts w:ascii="Arial" w:hAnsi="Arial" w:cs="Arial"/>
          <w:color w:val="0D0D0D"/>
          <w:sz w:val="24"/>
          <w:szCs w:val="24"/>
        </w:rPr>
        <w:t xml:space="preserve">животноводством занимаются КФХ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Часовских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 И.В. - 530 голов овец, КФХ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Кордюков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 А.Я. -100  голов овец. Планирует в 2017 году заняться разведением овец КФХ Гарбузов И.В.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Для плодотворного взаимодействия с сельхоз товаропроизводителями  в администрации поселения создана «комиссия по поддержке субъектов малого предпринимательства» и принята муниципальная программа «Поддержка субъектов малого и среднего предпринимательства в Родничковском сельском поселении на 2015 – 2017 годы», в которой особое внимание уделено информационной, правовой поддержке, а так же созданию благоприятного инвестиционного пространства.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Необходимо отметить плодотворное сотрудничество сельхоз товаропроизводителей с районной и местной властью. Так в 2016 год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у ООО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>-Агро» вложил в развитие социальной сферы поселения около 1 миллиона рублей. За счет средств ООО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>-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 Агро» произведен ремонт спортивного зала школы (установлены</w:t>
      </w:r>
      <w:r w:rsidR="006F7BBC">
        <w:rPr>
          <w:rFonts w:ascii="Arial" w:hAnsi="Arial" w:cs="Arial"/>
          <w:color w:val="0D0D0D"/>
          <w:sz w:val="24"/>
          <w:szCs w:val="24"/>
        </w:rPr>
        <w:t xml:space="preserve"> </w:t>
      </w:r>
      <w:r w:rsidRPr="00FC7FA9">
        <w:rPr>
          <w:rFonts w:ascii="Arial" w:hAnsi="Arial" w:cs="Arial"/>
          <w:color w:val="0D0D0D"/>
          <w:sz w:val="24"/>
          <w:szCs w:val="24"/>
        </w:rPr>
        <w:t>пластиковые окна, металлическая входная дверь, косметический ремонт помещения спорт зала). В 2017 году планируется ремонт кровли спортзала. Шифер уже приобретен. В школу закуплен современный компьютерный класс (пять компьютеров, два ноутбука, всевозможные комплектующие)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.П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 xml:space="preserve">роизведен косметический ремонт цоколя и фасада здания больницы, ремонт изгороди, благоустройство территории больницы. Финансовый вклад, в сумме 170.000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руб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>, в установку пластиковых окон в здание начальной школы внесли фермеры</w:t>
      </w:r>
      <w:r w:rsidR="006F7BBC">
        <w:rPr>
          <w:rFonts w:ascii="Arial" w:hAnsi="Arial" w:cs="Arial"/>
          <w:color w:val="0D0D0D"/>
          <w:sz w:val="24"/>
          <w:szCs w:val="24"/>
        </w:rPr>
        <w:t xml:space="preserve"> </w:t>
      </w:r>
      <w:r w:rsidRPr="00FC7FA9">
        <w:rPr>
          <w:rFonts w:ascii="Arial" w:hAnsi="Arial" w:cs="Arial"/>
          <w:color w:val="0D0D0D"/>
          <w:sz w:val="24"/>
          <w:szCs w:val="24"/>
        </w:rPr>
        <w:t>Захаров В.М, Гарбузов В.И., Гарбузов И.В., Кузнецов С.Г.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 xml:space="preserve">Важной составляющей социально-экономического развития поселения являются инвестиционные вложения в АПК. В 2016 году планировалась  реализация 2 инвестиционных проектов,1 из которых </w:t>
      </w:r>
      <w:proofErr w:type="gramStart"/>
      <w:r w:rsidR="006F7BBC" w:rsidRPr="00FC7FA9">
        <w:rPr>
          <w:rFonts w:ascii="Arial" w:hAnsi="Arial" w:cs="Arial"/>
          <w:color w:val="0D0D0D"/>
          <w:sz w:val="24"/>
          <w:szCs w:val="24"/>
        </w:rPr>
        <w:t>воплощён</w:t>
      </w:r>
      <w:proofErr w:type="gramEnd"/>
      <w:r w:rsidR="006F7BBC">
        <w:rPr>
          <w:rFonts w:ascii="Arial" w:hAnsi="Arial" w:cs="Arial"/>
          <w:color w:val="0D0D0D"/>
          <w:sz w:val="24"/>
          <w:szCs w:val="24"/>
        </w:rPr>
        <w:t xml:space="preserve"> </w:t>
      </w:r>
      <w:r w:rsidRPr="00FC7FA9">
        <w:rPr>
          <w:rFonts w:ascii="Arial" w:hAnsi="Arial" w:cs="Arial"/>
          <w:color w:val="0D0D0D"/>
          <w:sz w:val="24"/>
          <w:szCs w:val="24"/>
        </w:rPr>
        <w:t xml:space="preserve">в жизнь. Общий объем инвестиций составил 5,8 млн.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рубл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. Средства были направлены 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на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>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lastRenderedPageBreak/>
        <w:t xml:space="preserve">- строительство зерносклада ангарного типа площадью 1200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кв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 м для хранение 2400 т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.с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>ельхоз продукции. Это объект ООО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 – Агро». В результате реализации данного проекта создано 4 новых рабочих места,</w:t>
      </w:r>
      <w:r w:rsidR="006F7BBC">
        <w:rPr>
          <w:rFonts w:ascii="Arial" w:hAnsi="Arial" w:cs="Arial"/>
          <w:color w:val="0D0D0D"/>
          <w:sz w:val="24"/>
          <w:szCs w:val="24"/>
        </w:rPr>
        <w:t xml:space="preserve"> </w:t>
      </w:r>
      <w:r w:rsidRPr="00FC7FA9">
        <w:rPr>
          <w:rFonts w:ascii="Arial" w:hAnsi="Arial" w:cs="Arial"/>
          <w:color w:val="0D0D0D"/>
          <w:sz w:val="24"/>
          <w:szCs w:val="24"/>
        </w:rPr>
        <w:t>поступило налогов во все уровни бюджетов в сумме 78 тыс. руб.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 xml:space="preserve"> Реализация одного инвестиционного проект не завершена. Это строительство весовой КФХ Гарбузов В.И. В 2016 году закуплено оборудование (платформа весов) на сумму 300.000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рубл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>., произведена заливка фундамента. Реализация данного проекта будет продолжена в текущем году.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>В 2017 году планируется реализовать следующие  инвестиционные проекты: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>- строительство подъездных путей к производственной базе ООО «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Инвид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-Агро» -  дорога с асфальтовым покрытием протяженностью 870 м. стоимостью 25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мил</w:t>
      </w:r>
      <w:proofErr w:type="gramStart"/>
      <w:r w:rsidRPr="00FC7FA9">
        <w:rPr>
          <w:rFonts w:ascii="Arial" w:hAnsi="Arial" w:cs="Arial"/>
          <w:color w:val="0D0D0D"/>
          <w:sz w:val="24"/>
          <w:szCs w:val="24"/>
        </w:rPr>
        <w:t>.р</w:t>
      </w:r>
      <w:proofErr w:type="gramEnd"/>
      <w:r w:rsidRPr="00FC7FA9">
        <w:rPr>
          <w:rFonts w:ascii="Arial" w:hAnsi="Arial" w:cs="Arial"/>
          <w:color w:val="0D0D0D"/>
          <w:sz w:val="24"/>
          <w:szCs w:val="24"/>
        </w:rPr>
        <w:t>убл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. Администрация поселения принимает участие в </w:t>
      </w:r>
      <w:proofErr w:type="spellStart"/>
      <w:r w:rsidRPr="00FC7FA9">
        <w:rPr>
          <w:rFonts w:ascii="Arial" w:hAnsi="Arial" w:cs="Arial"/>
          <w:color w:val="0D0D0D"/>
          <w:sz w:val="24"/>
          <w:szCs w:val="24"/>
        </w:rPr>
        <w:t>софинансировании</w:t>
      </w:r>
      <w:proofErr w:type="spellEnd"/>
      <w:r w:rsidRPr="00FC7FA9">
        <w:rPr>
          <w:rFonts w:ascii="Arial" w:hAnsi="Arial" w:cs="Arial"/>
          <w:color w:val="0D0D0D"/>
          <w:sz w:val="24"/>
          <w:szCs w:val="24"/>
        </w:rPr>
        <w:t xml:space="preserve"> данного проекта в сумме 1.600.000руб.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hAnsi="Arial" w:cs="Arial"/>
          <w:color w:val="0D0D0D"/>
          <w:sz w:val="24"/>
          <w:szCs w:val="24"/>
        </w:rPr>
        <w:t>- продолжение строительства весовой КФХ Гарбузова В.И. Стоимость финансовых вложений – 500000 руб.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В администрации сельского поселения работает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комиссия по обеспечению поступлений налоговых и неналоговых доходов в бюджет Родничковского сельского поселения</w:t>
      </w:r>
      <w:r w:rsidRPr="00FC7FA9">
        <w:rPr>
          <w:rFonts w:ascii="Arial" w:eastAsia="Times New Roman" w:hAnsi="Arial" w:cs="Arial"/>
          <w:sz w:val="24"/>
          <w:szCs w:val="24"/>
        </w:rPr>
        <w:t xml:space="preserve">, которая отслеживает правильность поступления платежей по земельному налогу и налогу на имущество. Проведено 24 заседания. Комиссия ведет работу с индивидуальными предпринимателями, юридическими и физическими лицами по своевременному поступлению в бюджет поселения платежей. Комиссией ведется работа с неплательщиками. Так в 2016 благодаря работе комиссии бюджет  сельского поселения и вне бюджетные фонды пополнились суммой в размере 142,5 тыс. руб.; количество наемных работников у кого повышена зарплата – 18 человек, в том числе до регионального уровня – 18 человек; количество земельных участков выявленных и поставленных на налоговый учет – 8; количество строений и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помещений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выявленных и поставленных на налоговый учет – 7; количество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лиц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с которыми проведена работа по погашению задолженности по земельному налогу – 103 человека;   заключено 5 соглашений о социально-экономическом сотрудничестве с хозяйствующими субъектами.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   В администрации сельского поселения работает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административная комиссия,</w:t>
      </w:r>
      <w:r w:rsidRPr="00FC7FA9">
        <w:rPr>
          <w:rFonts w:ascii="Arial" w:eastAsia="Times New Roman" w:hAnsi="Arial" w:cs="Arial"/>
          <w:sz w:val="24"/>
          <w:szCs w:val="24"/>
        </w:rPr>
        <w:t xml:space="preserve"> на заседаниях которой рассматриваются вопросы соблюдения Правил благоустройства территории  и содержания животных. За отчетный период проведено 10 заседаний Административной комиссии, вынесено 11 постановлений об административных правонарушений, составлено 10 протоколов по ст. 8.7,( в 2015 г – 2 протокола) наложено штрафов на сумму 1500 руб</w:t>
      </w:r>
      <w:proofErr w:type="gramStart"/>
      <w:r w:rsidRPr="00FC7FA9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FC7FA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читаю,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поселения и содержания домашних и с/х животных.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В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Pr="00FC7FA9">
        <w:rPr>
          <w:rFonts w:ascii="Arial" w:eastAsia="Times New Roman" w:hAnsi="Arial" w:cs="Arial"/>
          <w:b/>
          <w:sz w:val="24"/>
          <w:szCs w:val="24"/>
        </w:rPr>
        <w:t>6</w:t>
      </w:r>
      <w:r w:rsidRPr="00FC7FA9">
        <w:rPr>
          <w:rFonts w:ascii="Arial" w:eastAsia="Times New Roman" w:hAnsi="Arial" w:cs="Arial"/>
          <w:sz w:val="24"/>
          <w:szCs w:val="24"/>
        </w:rPr>
        <w:t>году администрацией Родничковского сельского поселения принимались необходимые меры, направленные на улучшение условий жизни населения, обеспечение на территории поселения общественной безопасности и правопорядка. В администрацию поступило 103 обращений граждан. В основном это было связано с вопросами землепользования, уличного освещения, вопросов ЖКХ, передача жилых помещений в собственность, решение социальных вопросов.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lastRenderedPageBreak/>
        <w:t xml:space="preserve">   Администрацией выдано и зарегистрировано </w:t>
      </w:r>
      <w:r w:rsidRPr="00FC7FA9">
        <w:rPr>
          <w:rFonts w:ascii="Arial" w:eastAsia="Times New Roman" w:hAnsi="Arial" w:cs="Arial"/>
          <w:b/>
          <w:sz w:val="24"/>
          <w:szCs w:val="24"/>
        </w:rPr>
        <w:t>855</w:t>
      </w:r>
      <w:r w:rsidRPr="00FC7FA9">
        <w:rPr>
          <w:rFonts w:ascii="Arial" w:eastAsia="Times New Roman" w:hAnsi="Arial" w:cs="Arial"/>
          <w:sz w:val="24"/>
          <w:szCs w:val="24"/>
        </w:rPr>
        <w:t xml:space="preserve"> различных справок (о присвоении адреса, о проживании, по вопросам принадлежности объектов недвижимости, по составу семьи и др.) Выдано 45 выписок из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похозяйственной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книги. С 2017 года планируем перейти на электронную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похозяйственную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книгу. Постоянно ведется работа по уточнению данных, ежегодно по состоянию на 1 января они  уточняются путем сплошного обхода.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В рамках нормотворческой деятельности за отчетный период принято </w:t>
      </w:r>
      <w:r w:rsidRPr="00FC7FA9">
        <w:rPr>
          <w:rFonts w:ascii="Arial" w:eastAsia="Times New Roman" w:hAnsi="Arial" w:cs="Arial"/>
          <w:b/>
          <w:sz w:val="24"/>
          <w:szCs w:val="24"/>
        </w:rPr>
        <w:t>92</w:t>
      </w:r>
      <w:r w:rsidRPr="00FC7FA9">
        <w:rPr>
          <w:rFonts w:ascii="Arial" w:eastAsia="Times New Roman" w:hAnsi="Arial" w:cs="Arial"/>
          <w:sz w:val="24"/>
          <w:szCs w:val="24"/>
        </w:rPr>
        <w:t xml:space="preserve">постановления и </w:t>
      </w:r>
      <w:r w:rsidRPr="00FC7FA9">
        <w:rPr>
          <w:rFonts w:ascii="Arial" w:eastAsia="Times New Roman" w:hAnsi="Arial" w:cs="Arial"/>
          <w:b/>
          <w:sz w:val="24"/>
          <w:szCs w:val="24"/>
        </w:rPr>
        <w:t>76</w:t>
      </w:r>
      <w:r w:rsidRPr="00FC7FA9">
        <w:rPr>
          <w:rFonts w:ascii="Arial" w:eastAsia="Times New Roman" w:hAnsi="Arial" w:cs="Arial"/>
          <w:sz w:val="24"/>
          <w:szCs w:val="24"/>
        </w:rPr>
        <w:t xml:space="preserve">  распоряжений по основной деятельности. Ведется реестр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муниципальных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НПА, своевременно предоставляются в Прокуратуру района и в государственное правовое управление аппарата губернатора и правительства волгоградской области.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Администрацией поселения в 2015 году в срок проведена сплошная инвентаризация адресных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объектов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и данные внесены в ФИАС, также в срок был составлен электронный адресный план поселения и внесены кадастровые номера объектов. В 2016 году эта работа была продолжена,  изменения адресов объектов  незамедлительно вносились  в ФИАС.  Продолжалась работа по присвоению кадастровых номеров домовладениям. В отчетном году было получено 27 новых кадастровых паспортов на домовладения в п. Роднички и х. Кулички. Кадастровые номера были внесены в электронный Адресный план Родничковского сельского поселения Нехаевского района.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7FA9">
        <w:rPr>
          <w:rFonts w:ascii="Arial" w:hAnsi="Arial" w:cs="Arial"/>
          <w:sz w:val="24"/>
          <w:szCs w:val="24"/>
        </w:rPr>
        <w:t>Администрация работает в тесном контакте со всеми службами района: администрацией района, Пенсионным  фондом</w:t>
      </w:r>
      <w:proofErr w:type="gramStart"/>
      <w:r w:rsidRPr="00FC7FA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C7FA9">
        <w:rPr>
          <w:rFonts w:ascii="Arial" w:hAnsi="Arial" w:cs="Arial"/>
          <w:sz w:val="24"/>
          <w:szCs w:val="24"/>
        </w:rPr>
        <w:t xml:space="preserve"> службой судебных приставов, налоговой инспекцией, управлением соц. защиты населения, милицией, прокуратурой, военкоматом, центром занятости населения и др.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 xml:space="preserve">   Все ежемесячные и ежеквартальные отчеты и информация, запрашиваемая вышестоящими организациями, предоставляется, в основном, в срок. Все делопроизводство ведется с Номенклатурой дел.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Администрация осуществляет следующие нотариальные действия: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- удостоверяет завещания;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- удостоверяет доверенности;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- принимает меры по охране наследственного имущества и в случае необходимости меры по управлению им;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- свидетельствует верность копий документов и выписки из них;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- свидетельствует подлинность подписи на документах.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hAnsi="Arial" w:cs="Arial"/>
          <w:sz w:val="24"/>
          <w:szCs w:val="24"/>
        </w:rPr>
        <w:t>За 2016 год совершено 28 нотариальных действия, взыскано госпошлины в сумме 5300     рублей.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Ежегодно администрацией производится опись документов по номенклатуре дел, в срок дела были переданы на постоянное хранение в архив Нехаевского муниципального района. По состоянию на 2016 год  имеется </w:t>
      </w:r>
      <w:r w:rsidRPr="00FC7FA9">
        <w:rPr>
          <w:rFonts w:ascii="Arial" w:eastAsia="Times New Roman" w:hAnsi="Arial" w:cs="Arial"/>
          <w:b/>
          <w:sz w:val="24"/>
          <w:szCs w:val="24"/>
        </w:rPr>
        <w:t>56</w:t>
      </w:r>
      <w:r w:rsidRPr="00FC7FA9">
        <w:rPr>
          <w:rFonts w:ascii="Arial" w:eastAsia="Times New Roman" w:hAnsi="Arial" w:cs="Arial"/>
          <w:sz w:val="24"/>
          <w:szCs w:val="24"/>
        </w:rPr>
        <w:t xml:space="preserve"> дел постоянного хранения, </w:t>
      </w:r>
      <w:r w:rsidRPr="00FC7FA9">
        <w:rPr>
          <w:rFonts w:ascii="Arial" w:eastAsia="Times New Roman" w:hAnsi="Arial" w:cs="Arial"/>
          <w:b/>
          <w:sz w:val="24"/>
          <w:szCs w:val="24"/>
        </w:rPr>
        <w:t>247</w:t>
      </w:r>
      <w:r w:rsidRPr="00FC7FA9">
        <w:rPr>
          <w:rFonts w:ascii="Arial" w:eastAsia="Times New Roman" w:hAnsi="Arial" w:cs="Arial"/>
          <w:sz w:val="24"/>
          <w:szCs w:val="24"/>
        </w:rPr>
        <w:t xml:space="preserve">похозяйственные книги, </w:t>
      </w:r>
      <w:r w:rsidRPr="00FC7FA9">
        <w:rPr>
          <w:rFonts w:ascii="Arial" w:eastAsia="Times New Roman" w:hAnsi="Arial" w:cs="Arial"/>
          <w:b/>
          <w:sz w:val="24"/>
          <w:szCs w:val="24"/>
        </w:rPr>
        <w:t>217</w:t>
      </w:r>
      <w:r w:rsidRPr="00FC7FA9">
        <w:rPr>
          <w:rFonts w:ascii="Arial" w:eastAsia="Times New Roman" w:hAnsi="Arial" w:cs="Arial"/>
          <w:sz w:val="24"/>
          <w:szCs w:val="24"/>
        </w:rPr>
        <w:t xml:space="preserve"> дел по личному составу.</w:t>
      </w:r>
    </w:p>
    <w:p w:rsidR="00FC7FA9" w:rsidRPr="00FC7FA9" w:rsidRDefault="00FC7FA9" w:rsidP="00FC7F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b/>
          <w:bCs/>
          <w:sz w:val="24"/>
          <w:szCs w:val="24"/>
        </w:rPr>
        <w:t>Общественный совет</w:t>
      </w:r>
      <w:r w:rsidRPr="00FC7FA9">
        <w:rPr>
          <w:rFonts w:ascii="Arial" w:eastAsia="Times New Roman" w:hAnsi="Arial" w:cs="Arial"/>
          <w:sz w:val="24"/>
          <w:szCs w:val="24"/>
        </w:rPr>
        <w:t xml:space="preserve"> при администрации сельского поселения работает с неблагополучными семьями, стоящими на внутреннем учете в администрации поселения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 xml:space="preserve">а также с многодетными семьями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7 семей). Общественный совет тесно сотрудничает с районным органом опеки и попечительства, Центром «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Ровестник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», комиссией по делам несовершеннолетних. Проводятся рейды в неблагополучные семьи, беседы с родителями, составляются акты обследования семей, которые направляются в районные комиссии. В Совет общественности </w:t>
      </w:r>
      <w:r w:rsidRPr="00FC7FA9">
        <w:rPr>
          <w:rFonts w:ascii="Arial" w:eastAsia="Times New Roman" w:hAnsi="Arial" w:cs="Arial"/>
          <w:sz w:val="24"/>
          <w:szCs w:val="24"/>
        </w:rPr>
        <w:lastRenderedPageBreak/>
        <w:t>входят работники администрации, школы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ТОС, медработник, участковый. За отчетный период проведено 12 заседаний комиссии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Общественного </w:t>
      </w:r>
      <w:proofErr w:type="gramStart"/>
      <w:r w:rsidRPr="00FC7FA9">
        <w:rPr>
          <w:rFonts w:ascii="Arial" w:eastAsia="Times New Roman" w:hAnsi="Arial" w:cs="Arial"/>
          <w:b/>
          <w:bCs/>
          <w:sz w:val="24"/>
          <w:szCs w:val="24"/>
        </w:rPr>
        <w:t>совета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на которых рассматривались вопросы пропаганды здорового образа жизни, проблемы досуга молодежи, предупреждения правонарушений среди несовершеннолетних, выполнения родительских обязанностей, жестокого обращения с детьми.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В 2016 году трудоустроено 5 человек из числа молодежи. Через центр занятости -4 человека и 1- возрастом от 14 до 16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лет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,п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договору с администрацией поселения. Была проведена работа по содействию в устройстве детей в оздоровительный лагерь. В первую социальную смену отправлено 3 ребенка. В школе работает детская оздоровительная площадка с дневным пребыванием на 21 день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которую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посетили 50 школьников. </w:t>
      </w:r>
    </w:p>
    <w:p w:rsidR="00FC7FA9" w:rsidRPr="00FC7FA9" w:rsidRDefault="00FC7FA9" w:rsidP="00FC7FA9">
      <w:pPr>
        <w:tabs>
          <w:tab w:val="left" w:pos="37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tabs>
          <w:tab w:val="left" w:pos="3795"/>
        </w:tabs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Администрация поселения осуществляет </w:t>
      </w:r>
      <w:r w:rsidRPr="00FC7FA9">
        <w:rPr>
          <w:rFonts w:ascii="Arial" w:eastAsia="Times New Roman" w:hAnsi="Arial" w:cs="Arial"/>
          <w:b/>
          <w:sz w:val="24"/>
          <w:szCs w:val="24"/>
        </w:rPr>
        <w:t>первичный воинский учет граждан</w:t>
      </w:r>
      <w:r w:rsidRPr="00FC7FA9">
        <w:rPr>
          <w:rFonts w:ascii="Arial" w:eastAsia="Times New Roman" w:hAnsi="Arial" w:cs="Arial"/>
          <w:sz w:val="24"/>
          <w:szCs w:val="24"/>
        </w:rPr>
        <w:t>, проживающих и пребывающих на территории поселения.</w:t>
      </w:r>
      <w:r w:rsidRPr="00FC7FA9">
        <w:rPr>
          <w:rFonts w:ascii="Arial" w:eastAsia="Times New Roman" w:hAnsi="Arial" w:cs="Arial"/>
          <w:sz w:val="24"/>
          <w:szCs w:val="24"/>
        </w:rPr>
        <w:br/>
        <w:t>На воинском учете в Родничковском сельском поселении состоит 186 человек.</w:t>
      </w:r>
      <w:r w:rsidRPr="00FC7FA9">
        <w:rPr>
          <w:rFonts w:ascii="Arial" w:eastAsia="Times New Roman" w:hAnsi="Arial" w:cs="Arial"/>
          <w:sz w:val="24"/>
          <w:szCs w:val="24"/>
        </w:rPr>
        <w:br/>
        <w:t xml:space="preserve">    В 2016 году работником ВУС было вручено гражданам 1 повестка, принято на воинский учет 12 человек, снято с воинского учета 11 человек.</w:t>
      </w:r>
      <w:r w:rsidRPr="00FC7FA9">
        <w:rPr>
          <w:rFonts w:ascii="Arial" w:eastAsia="Times New Roman" w:hAnsi="Arial" w:cs="Arial"/>
          <w:sz w:val="24"/>
          <w:szCs w:val="24"/>
        </w:rPr>
        <w:br/>
        <w:t xml:space="preserve">Проведена сверка учетных данных с военкоматом и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организациями</w:t>
      </w:r>
      <w:proofErr w:type="gramEnd"/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>расположенными на территории поселения.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color w:val="0D0D0D"/>
          <w:sz w:val="24"/>
          <w:szCs w:val="24"/>
        </w:rPr>
        <w:t>Работником ВУС проводится работа по воспитанию чувства патриотизма у молодого поколения</w:t>
      </w:r>
    </w:p>
    <w:p w:rsidR="00FC7FA9" w:rsidRPr="00FC7FA9" w:rsidRDefault="00FC7FA9" w:rsidP="00FC7FA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C7FA9" w:rsidRPr="00FC7FA9" w:rsidRDefault="00FC7FA9" w:rsidP="00FC7FA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В Родничковском сельском поселении работают два муниципальных учреждения, обеспечивающие исполнение полномочий </w:t>
      </w:r>
      <w:r w:rsidRPr="00FC7FA9">
        <w:rPr>
          <w:rFonts w:ascii="Arial" w:eastAsia="Times New Roman" w:hAnsi="Arial" w:cs="Arial"/>
          <w:bCs/>
          <w:sz w:val="24"/>
          <w:szCs w:val="24"/>
        </w:rPr>
        <w:t>по вопросам местного значения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Это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МКУ «Служба благоустройства» и МКУК «Родничковский ЦКДБО»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  Администрация сельского поселения является учредителем муниципального казенного </w:t>
      </w:r>
      <w:r w:rsidRPr="00FC7FA9">
        <w:rPr>
          <w:rFonts w:ascii="Arial" w:eastAsia="Times New Roman" w:hAnsi="Arial" w:cs="Arial"/>
          <w:b/>
          <w:sz w:val="24"/>
          <w:szCs w:val="24"/>
        </w:rPr>
        <w:t>учреждения культуры</w:t>
      </w:r>
      <w:r w:rsidRPr="00FC7FA9">
        <w:rPr>
          <w:rFonts w:ascii="Arial" w:eastAsia="Times New Roman" w:hAnsi="Arial" w:cs="Arial"/>
          <w:sz w:val="24"/>
          <w:szCs w:val="24"/>
        </w:rPr>
        <w:t xml:space="preserve"> (Дом культуры, библиотека), важнейшей задачей которых является оказание услуг в области культурных запросов населения. 2016 год ознаменован  празднованием 71-ой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годовщины Победы Советского народа в Великой отечественной войне. По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центральной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ул. п. Роднички торжественным строем прошел «бессмертный полк» в составе 110 наших земляков – участников ВОВ. Работники культуры организовывали и проводили концертные программы к государственным праздникам,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Дню поселка. В 2016 году работники Дома культуры провели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199</w:t>
      </w:r>
      <w:r w:rsidR="006F7B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 xml:space="preserve">мероприятий. Все мероприятия проводились на бесплатной основе совместно с библиотекой, школой, администрацией поселения при поддержке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>. При ДК работают следующие формирования – Вокальный детский с 7лет до 14 (15 участников руководитель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Кабардина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Л.В..) Художественное чтение с 14 лет и старше (15 участников руководитель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Кабардина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Л), Любительское объединение «Деревенька» (14 участников возраст с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7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лет и старше  руководитель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 xml:space="preserve">Ермилова Е.В.) Вокальный взрослый 50лет и старше (6 человек руководитель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Яндакова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А.А.)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Проводились выездные мероприятия в ст. Нехаевская. Принимали участие в районных мероприятиях: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День молодежи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Троица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День работников сельского хозяйства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lastRenderedPageBreak/>
        <w:t xml:space="preserve">- Открытие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Кругловского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ДК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В штате МКУК «РЦКДБО» состоит 7 человек. (директор 1ставка, библиотекарь-0,5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ст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, художественный руководитель-0,5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ст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>, культорганизатор-0,5ст, зав. сельским клубом х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улички-0,5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ст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>, бухгалтер-0.5ст, уборщица помещений-0,5 ст.). Средняя заработная плата основного состава работников культуры составляет – 20553рубл. С начала 2016 г в МКУК «РЦКДБО» изменена система оплаты труда. В Положение об оплате труда внесены элементы эффективного контракта. Смы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сл в сл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едующем. Для каждого основного работника культуры разработаны и утверждены целевые показатели их эффективной  деятельности, результаты которой определяет комиссия. При условии выполнения показателей работнику производится доплата в размере до 50% выплаты стимулирующего характера. Данная мера позволила значительно улучшить трудовую дисциплину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работников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а также повысить эффективность работы МКУК «РКЦДБО».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В 2016 году были вложены значительные средства в ремонт здания дома культуры.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На сумму 380000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заменены старые изношенные окна на современные – пластиковые, на сумму 500000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произведена замена пришедшей в негодность электропроводки здания ДК, силами работников культуры проведен косметический ремонт внутренних помещений здания</w:t>
      </w:r>
      <w:proofErr w:type="gramEnd"/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Для нужд дома культуры приобретены сценические костюмы, баян. Итого, кроме зарплаты и коммунальных платежей финансовые вложения в культуру  составили в 2016 г около 1 миллиона рублей. В планах на 2017 год произвести ремонт фасада здания ДК затраты по смете составят около 980000 руб. будет установлен вентилируемый фасад из керамической плитки.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Каких либо значительных преобразований работы Учреждения Культуры в 2017 году не планируем.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В рамках договора о сотрудничестве между администрацией поселения и Комитетом культуры и спорта района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центром молодежи «Ровесник» проводились совместные мероприятия по гражданскому и военно-патриотическому воспитанию молодежи, развитию массового молодежного </w:t>
      </w:r>
      <w:r w:rsidRPr="00FC7FA9">
        <w:rPr>
          <w:rFonts w:ascii="Arial" w:eastAsia="Times New Roman" w:hAnsi="Arial" w:cs="Arial"/>
          <w:b/>
          <w:sz w:val="24"/>
          <w:szCs w:val="24"/>
        </w:rPr>
        <w:t>спорта,</w:t>
      </w:r>
      <w:r w:rsidRPr="00FC7FA9">
        <w:rPr>
          <w:rFonts w:ascii="Arial" w:eastAsia="Times New Roman" w:hAnsi="Arial" w:cs="Arial"/>
          <w:sz w:val="24"/>
          <w:szCs w:val="24"/>
        </w:rPr>
        <w:t xml:space="preserve"> художественного творчества молодежи. Наши спортсмены участвовали в 5-х  районных </w:t>
      </w:r>
      <w:r w:rsidRPr="00FC7FA9">
        <w:rPr>
          <w:rFonts w:ascii="Arial" w:eastAsia="Times New Roman" w:hAnsi="Arial" w:cs="Arial"/>
          <w:b/>
          <w:sz w:val="24"/>
          <w:szCs w:val="24"/>
        </w:rPr>
        <w:t>спортивных мероприятиях</w:t>
      </w:r>
      <w:r w:rsidRPr="00FC7FA9">
        <w:rPr>
          <w:rFonts w:ascii="Arial" w:eastAsia="Times New Roman" w:hAnsi="Arial" w:cs="Arial"/>
          <w:sz w:val="24"/>
          <w:szCs w:val="24"/>
        </w:rPr>
        <w:t xml:space="preserve"> (теннис, волейбол, футбол, легкоатлетическая эстафета, спартакиада), а также было проведено 6 официальных физкультурно-оздоровительных и спортивных мероприятий на территории поселения с участием молодежи разных возрастов. Особенно активно и зрелищно прошел «Кросс нации» в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котором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приняли участие 80 человек. Победители во всех возрастных группах получили памятные призы.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Считаю, не правильно что на развитие физической культуры и спорта в нашем поселении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>в предыдущие и в 2016 году вкладывалось от 10 до 20тыс. руб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год. Сложившуюся ситуацию будем исправлять.  Так на 2017 год запланировано строительство хоккейной площадки стоимостью в 500.000 руб. и в дальнейшем этот процесс будет продолжен.       </w:t>
      </w:r>
    </w:p>
    <w:p w:rsidR="00FC7FA9" w:rsidRPr="00FC7FA9" w:rsidRDefault="00FC7FA9" w:rsidP="00FC7F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FC7FA9" w:rsidRPr="00FC7FA9" w:rsidRDefault="00FC7FA9" w:rsidP="00FC7F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Администрация поселения реализует свои полномочия по оказанию коммунальных услуг населению и благоустройству территории  поселения через </w:t>
      </w:r>
      <w:r w:rsidRPr="00FC7FA9">
        <w:rPr>
          <w:rFonts w:ascii="Arial" w:eastAsia="Times New Roman" w:hAnsi="Arial" w:cs="Arial"/>
          <w:b/>
          <w:sz w:val="24"/>
          <w:szCs w:val="24"/>
        </w:rPr>
        <w:t>МКУ «Служба благоустройства</w:t>
      </w:r>
      <w:r w:rsidRPr="00FC7FA9">
        <w:rPr>
          <w:rFonts w:ascii="Arial" w:eastAsia="Times New Roman" w:hAnsi="Arial" w:cs="Arial"/>
          <w:sz w:val="24"/>
          <w:szCs w:val="24"/>
        </w:rPr>
        <w:t>» В эксплуатации муниципального учреждения находится: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FC7FA9">
        <w:rPr>
          <w:rFonts w:ascii="Arial" w:eastAsia="Times New Roman" w:hAnsi="Arial" w:cs="Arial"/>
          <w:sz w:val="24"/>
          <w:szCs w:val="24"/>
        </w:rPr>
        <w:t xml:space="preserve"> артезианских скважин,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FC7FA9">
        <w:rPr>
          <w:rFonts w:ascii="Arial" w:eastAsia="Times New Roman" w:hAnsi="Arial" w:cs="Arial"/>
          <w:sz w:val="24"/>
          <w:szCs w:val="24"/>
        </w:rPr>
        <w:t xml:space="preserve"> из которых находятся в рабочем состоянии, одной скважине на данный момент требуется ремонт (замена глубинного насоса)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1.2 км"/>
        </w:smartTagPr>
        <w:r w:rsidRPr="00FC7FA9">
          <w:rPr>
            <w:rFonts w:ascii="Arial" w:eastAsia="Times New Roman" w:hAnsi="Arial" w:cs="Arial"/>
            <w:b/>
            <w:bCs/>
            <w:sz w:val="24"/>
            <w:szCs w:val="24"/>
          </w:rPr>
          <w:t xml:space="preserve">11.2 </w:t>
        </w:r>
        <w:r w:rsidRPr="00FC7FA9">
          <w:rPr>
            <w:rFonts w:ascii="Arial" w:eastAsia="Times New Roman" w:hAnsi="Arial" w:cs="Arial"/>
            <w:sz w:val="24"/>
            <w:szCs w:val="24"/>
          </w:rPr>
          <w:t>км</w:t>
        </w:r>
      </w:smartTag>
      <w:proofErr w:type="gramStart"/>
      <w:r w:rsidRPr="00FC7FA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одопроводных сетей (износ 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более 50%),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FC7FA9">
        <w:rPr>
          <w:rFonts w:ascii="Arial" w:eastAsia="Times New Roman" w:hAnsi="Arial" w:cs="Arial"/>
          <w:bCs/>
          <w:sz w:val="24"/>
          <w:szCs w:val="24"/>
        </w:rPr>
        <w:t xml:space="preserve"> водонапорные башни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За отчетный период  проведена следующая работа в области водоснабжения: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водопроводные сети и скважины оформлены в муниципальную собственность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проведена работа по установлению тарифов Комитетом тарифного регулирования Волгоградской области на питьевую воду на 2016 - 2018  годы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На данный момент стоимость 1куб м воды составляет – 31,95 руб</w:t>
      </w:r>
      <w:r w:rsidR="006F7BBC">
        <w:rPr>
          <w:rFonts w:ascii="Arial" w:eastAsia="Times New Roman" w:hAnsi="Arial" w:cs="Arial"/>
          <w:sz w:val="24"/>
          <w:szCs w:val="24"/>
        </w:rPr>
        <w:t>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разработана и утверждена Программа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объектов коммунального хозяйства на 2017 – 2022 годы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ведутся работы над получением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санэпидэм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заключения на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водоисточники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. Планируем эту работу завершить до конца 2017 года      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в течени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отчетного года (ежеквартально) производился общий анализ питьевой воды специалистами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Санэпидемнадзора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. По результатам анализа вода соответствует требованиям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предъявляемых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к «питьевой воде»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произведен ремонт 3 скважин (замена насосов, силовых кабелей)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реализовано населению и предприятиям сельского поселения 30 тыс. куб. м питьевой воды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- заменен полный комплект защиты насосов на 2 скважинах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на сетях водоснабжения было ликвидировано 6 прорыва трубопровода;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отремонтированы 6 водоразборные колонки;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установлен 1 пожарный гидрант (ул. Андреянова 25)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МУК «Служба благоустройства»  работает на договорной основе и обслуживает 305 абонента, в том числе предприятия, организации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Большие трудности в работе  доставляет изношенность   водопроводных сетей, водозаборных скважин. Не смотря ни на что, администрация поселения совместно со «Службой…» делает все для того, чтобы жители были обеспечены питьевой водой в достаточном объеме и хорошего качества. Собираемость платежей за воду от населения в 2016году уменьшилась по сравнению с 2015 годом  на 120тыс. рублей, а от организаций на 2,0 тыс. руб. Это связано с меньшим потреблением вода для полива, поскольку в течени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поливного сезона 2016 года, а он длится 5 месяцев,  часто выпадали атмосферные осадки.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>Затраты на электроэнергию для подъема воды из скважин составили в 2016 году 242.510рубл., Собрано платежей от потребителей за питьевую воду – 667.516 тыс. руб., за техническую воду – 47.724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тыс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руб. Прочие доходы от оказания услуг населению составили 15.796.руб.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   В рамках исполнения полномочий по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благоустройству сельского поселения </w:t>
      </w:r>
      <w:r w:rsidRPr="00FC7FA9">
        <w:rPr>
          <w:rFonts w:ascii="Arial" w:eastAsia="Times New Roman" w:hAnsi="Arial" w:cs="Arial"/>
          <w:sz w:val="24"/>
          <w:szCs w:val="24"/>
        </w:rPr>
        <w:t>ведется работа по содержанию уличного освещения, высадка кустарников, деревьев и цветов, зачистка не санкционированных свалок, содержание парка, кладбища в надлежащем состоянии. За отчетный период проделана следующая работа: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Ведется каждодневная работа по уборке территории поселения;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Отремонтирован памятник « Погибшим воинам в ВОВ» благоустроена прилегающая территория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Произведен монтаж баннеров на центральной площади и у здания ДК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Благоустроена территория начальной школы (сделана пешеходная дорожка, а также площадка из </w:t>
      </w:r>
      <w:r w:rsidR="006F7BBC" w:rsidRPr="00FC7FA9">
        <w:rPr>
          <w:rFonts w:ascii="Arial" w:eastAsia="Times New Roman" w:hAnsi="Arial" w:cs="Arial"/>
          <w:sz w:val="24"/>
          <w:szCs w:val="24"/>
        </w:rPr>
        <w:t>тротуарной</w:t>
      </w:r>
      <w:r w:rsidRPr="00FC7FA9">
        <w:rPr>
          <w:rFonts w:ascii="Arial" w:eastAsia="Times New Roman" w:hAnsi="Arial" w:cs="Arial"/>
          <w:sz w:val="24"/>
          <w:szCs w:val="24"/>
        </w:rPr>
        <w:t xml:space="preserve"> плитки) Эта работа будет продолжена и в 2017 году.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lastRenderedPageBreak/>
        <w:t xml:space="preserve">- Перед входом в здание основной школы изготовлена площадка из </w:t>
      </w:r>
      <w:r w:rsidR="006F7BBC" w:rsidRPr="00FC7FA9">
        <w:rPr>
          <w:rFonts w:ascii="Arial" w:eastAsia="Times New Roman" w:hAnsi="Arial" w:cs="Arial"/>
          <w:sz w:val="24"/>
          <w:szCs w:val="24"/>
        </w:rPr>
        <w:t>тротуарной</w:t>
      </w:r>
      <w:r w:rsidRPr="00FC7FA9">
        <w:rPr>
          <w:rFonts w:ascii="Arial" w:eastAsia="Times New Roman" w:hAnsi="Arial" w:cs="Arial"/>
          <w:sz w:val="24"/>
          <w:szCs w:val="24"/>
        </w:rPr>
        <w:t xml:space="preserve"> плитки площадью 120 кв. м.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Установлены на территории поселения клумбы для цветов, урны для мусора в местах общественного пользования; высажены цветы, кустарники и деревья в парке;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-В парке установлены новые скамейки и урны;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C7FA9">
        <w:rPr>
          <w:rFonts w:ascii="Arial" w:eastAsia="Times New Roman" w:hAnsi="Arial" w:cs="Arial"/>
          <w:sz w:val="24"/>
          <w:szCs w:val="24"/>
        </w:rPr>
        <w:t>- Частично выпилены засохших деревьев в местах общественного пользования;</w:t>
      </w:r>
      <w:proofErr w:type="gramEnd"/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Производилась планировка дорог, засыпка грунтом дорожных промоин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Установлены дополнительные фонари освещения по </w:t>
      </w:r>
      <w:proofErr w:type="spellStart"/>
      <w:proofErr w:type="gramStart"/>
      <w:r w:rsidRPr="00FC7FA9">
        <w:rPr>
          <w:rFonts w:ascii="Arial" w:eastAsia="Times New Roman" w:hAnsi="Arial" w:cs="Arial"/>
          <w:sz w:val="24"/>
          <w:szCs w:val="24"/>
        </w:rPr>
        <w:t>ул</w:t>
      </w:r>
      <w:proofErr w:type="spellEnd"/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Центральная в количестве 4 шт.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Весной 2016 г. была произведена работа по уборке территории гражданского кладбища и прилегающей к нему территории, организован вывоз мусора и завоз песка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 Администрация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>заключила договор с ИП «Макарова О.Ю» (г. Урюпинск) по оказанию ритуальных услуг жителям поселения.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- Сбор и вывоз твердых бытовых отходов осуществляется администрацией   поселения на площадку временного хранения и содержания бытовых отходов, приобретено 19 контейнеров для сбора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ТКО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а также приобретена и оборудована телега для сбора ТКО от населения в контейнеры.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Произведена засыпка песчано-гравийной смесью дорог в п. Роднички и х. Кулички общей протяженностью 1300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м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.з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счет средств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ТОСа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(200 тыс.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) и Администрации поселения(674 тыс.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>).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В зимний период основная работа по расчистке дорог и улиц сельского поселения от снега проводилась с помощью приобретенного администрацией трактора. Также привлекалась техник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а ООО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Инвид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>-Агро», частных лиц.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- силами МКУ «Служба благоустройства» оказывается услуга населению по погрузке сена, соломы, мусора.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В 2017 году работы по благоустройству территории населенных пунктов продолжатся. Нами закуплена секционная металлическая изгородь протяженностью 600 м., которая будет установлена возле ДК и парка 40 лет Победы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За период отчетного года специалистами администрации подготовлены документы на приватизацию 6 муниципальных квартир, в стадии оформления находятся еще 1 квартира. Оформлены в собственность 8 приусадебных участков, в стадии оформления находятся еще 2 участка. Все это в конечном итоге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скажется на пополнение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доходной части бюджета.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В поселении работает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FC7FA9">
        <w:rPr>
          <w:rFonts w:ascii="Arial" w:eastAsia="Times New Roman" w:hAnsi="Arial" w:cs="Arial"/>
          <w:b/>
          <w:sz w:val="24"/>
          <w:szCs w:val="24"/>
        </w:rPr>
        <w:t>ТОСа – ТОС «Роднички» и ТОС «Кулички»</w:t>
      </w:r>
      <w:proofErr w:type="gramStart"/>
      <w:r w:rsidRPr="00FC7FA9">
        <w:rPr>
          <w:rFonts w:ascii="Arial" w:eastAsia="Times New Roman" w:hAnsi="Arial" w:cs="Arial"/>
          <w:b/>
          <w:sz w:val="24"/>
          <w:szCs w:val="24"/>
        </w:rPr>
        <w:t>.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>ОСы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в декабре </w:t>
      </w:r>
      <w:smartTag w:uri="urn:schemas-microsoft-com:office:smarttags" w:element="metricconverter">
        <w:smartTagPr>
          <w:attr w:name="ProductID" w:val="2009 г"/>
        </w:smartTagPr>
        <w:r w:rsidRPr="00FC7FA9">
          <w:rPr>
            <w:rFonts w:ascii="Arial" w:eastAsia="Times New Roman" w:hAnsi="Arial" w:cs="Arial"/>
            <w:sz w:val="24"/>
            <w:szCs w:val="24"/>
          </w:rPr>
          <w:t>2009 г</w:t>
        </w:r>
      </w:smartTag>
      <w:r w:rsidRPr="00FC7FA9">
        <w:rPr>
          <w:rFonts w:ascii="Arial" w:eastAsia="Times New Roman" w:hAnsi="Arial" w:cs="Arial"/>
          <w:sz w:val="24"/>
          <w:szCs w:val="24"/>
        </w:rPr>
        <w:t xml:space="preserve">. зарегистрированы юридическими лицами. Все жители поселения, старше 14 лет входят в состав одного из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. В 2015 году ТОС «Роднички» и ТОС «Кулички» стали победителями в конкурсе на лучший проект по благоустройству территории  среди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Нехаевского муниципального района  и получили субсидии в сумме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ТОС Роднички – 283081 рублей, ТОС Кулички – 200000 рублей соответственно. Эти средства были реализованы в 2016 году  на благоустройство территории поселения. В х. Кулички, согласно проекта, засыпан песчано-гравийной смесью  участок дороги протяженностью 500 м. к жизненно важному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объекту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в котором располагается ФАП, почта, магазин, клуб. ТОС «Роднички» благоустроил</w:t>
      </w:r>
      <w:r w:rsidR="006F7BBC">
        <w:rPr>
          <w:rFonts w:ascii="Arial" w:eastAsia="Times New Roman" w:hAnsi="Arial" w:cs="Arial"/>
          <w:sz w:val="24"/>
          <w:szCs w:val="24"/>
        </w:rPr>
        <w:t xml:space="preserve"> </w:t>
      </w:r>
      <w:r w:rsidRPr="00FC7FA9">
        <w:rPr>
          <w:rFonts w:ascii="Arial" w:eastAsia="Times New Roman" w:hAnsi="Arial" w:cs="Arial"/>
          <w:sz w:val="24"/>
          <w:szCs w:val="24"/>
        </w:rPr>
        <w:t xml:space="preserve">территорию возле ДК и памятного знака «Основателям </w:t>
      </w:r>
      <w:r w:rsidRPr="00FC7FA9">
        <w:rPr>
          <w:rFonts w:ascii="Arial" w:eastAsia="Times New Roman" w:hAnsi="Arial" w:cs="Arial"/>
          <w:sz w:val="24"/>
          <w:szCs w:val="24"/>
        </w:rPr>
        <w:lastRenderedPageBreak/>
        <w:t xml:space="preserve">совхоза «Роднички», где обустроены цветочные клумбы, тротуарные дорожки,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установлена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парковые скамейки, урны,  В 2016 году продолжалось тесное сотрудничество администрации и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. Администрация поселения выделяет бюджетные средства для совместной деятельности с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ТОСами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на благоустройство поселения. В 2016 году активистами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были проведены: </w:t>
      </w:r>
    </w:p>
    <w:p w:rsidR="00FC7FA9" w:rsidRPr="00FC7FA9" w:rsidRDefault="00FC7FA9" w:rsidP="00FC7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Субботники по благоустройству парка «40 лет Победы»</w:t>
      </w:r>
    </w:p>
    <w:p w:rsidR="00FC7FA9" w:rsidRPr="00FC7FA9" w:rsidRDefault="00FC7FA9" w:rsidP="00FC7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Очистка свалок в х. Кулички</w:t>
      </w:r>
    </w:p>
    <w:p w:rsidR="00FC7FA9" w:rsidRPr="00FC7FA9" w:rsidRDefault="00FC7FA9" w:rsidP="00FC7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Озеленение территории поселка</w:t>
      </w:r>
    </w:p>
    <w:p w:rsidR="00FC7FA9" w:rsidRPr="00FC7FA9" w:rsidRDefault="00FC7FA9" w:rsidP="00FC7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Разъяснительная работа по противопожарной безопасности, профилактике АЧС</w:t>
      </w:r>
    </w:p>
    <w:p w:rsidR="00FC7FA9" w:rsidRPr="00FC7FA9" w:rsidRDefault="00FC7FA9" w:rsidP="00FC7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Праздничные мероприятия к знаменательным датам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 В 2015 г. в поселении через Центр занятости населения было трудоустроено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FC7FA9">
        <w:rPr>
          <w:rFonts w:ascii="Arial" w:eastAsia="Times New Roman" w:hAnsi="Arial" w:cs="Arial"/>
          <w:sz w:val="24"/>
          <w:szCs w:val="24"/>
        </w:rPr>
        <w:t xml:space="preserve">человек в категории «Общественные работы», которым начислено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53817</w:t>
      </w:r>
      <w:r w:rsidRPr="00FC7FA9">
        <w:rPr>
          <w:rFonts w:ascii="Arial" w:eastAsia="Times New Roman" w:hAnsi="Arial" w:cs="Arial"/>
          <w:sz w:val="24"/>
          <w:szCs w:val="24"/>
        </w:rPr>
        <w:t xml:space="preserve"> руб. заработной платы из бюджета поселения. 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7F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Администрация поселения совместно Центром социальной защиты населения по Нехаевскому району оказывает следующие услуги жителям поселения: </w:t>
      </w:r>
    </w:p>
    <w:p w:rsidR="00FC7FA9" w:rsidRPr="00FC7FA9" w:rsidRDefault="00FC7FA9" w:rsidP="00FC7F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Льготные категории граждан получают денежную выплату на приобретение твердого топлива и баллонного газа. Это участники войны, труженики тыла, ветераны труда, инвалиды, вдовы участников войны.</w:t>
      </w:r>
    </w:p>
    <w:p w:rsidR="00FC7FA9" w:rsidRPr="00FC7FA9" w:rsidRDefault="00FC7FA9" w:rsidP="00FC7F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Семьям с низким уровнем доходов выплачиваются детские пособия.</w:t>
      </w:r>
    </w:p>
    <w:p w:rsidR="00FC7FA9" w:rsidRPr="00FC7FA9" w:rsidRDefault="00FC7FA9" w:rsidP="00FC7F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Малообеспеченным семьям с детьми выдаются талоны на продукты.</w:t>
      </w:r>
    </w:p>
    <w:p w:rsidR="00FC7FA9" w:rsidRPr="00FC7FA9" w:rsidRDefault="00FC7FA9" w:rsidP="00FC7F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Людям, оказавшимся в трудной жизненной ситуации, оказывается единовременная материальная помощь.</w:t>
      </w:r>
    </w:p>
    <w:p w:rsidR="00FC7FA9" w:rsidRPr="00FC7FA9" w:rsidRDefault="00FC7FA9" w:rsidP="00FC7FA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Так в 2016 году оказана адресная социальная помощь следующим семьям: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-Кузьмины – в размере 30 тыс.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на приобретение пчел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Будко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– в размере 30 тыс.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на приобретение 2- х голов молодняка КРС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- Колгановы – в размере 30 тыс.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 xml:space="preserve"> на приобретение молодняка КРС.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>Работники Администрации оказали помощь 44-м семьям поселения в оформлении субсидии на оплату коммунальных услуг.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>транспортных услуг</w:t>
      </w:r>
      <w:r w:rsidRPr="00FC7FA9">
        <w:rPr>
          <w:rFonts w:ascii="Arial" w:eastAsia="Times New Roman" w:hAnsi="Arial" w:cs="Arial"/>
          <w:sz w:val="24"/>
          <w:szCs w:val="24"/>
        </w:rPr>
        <w:t xml:space="preserve"> населению на территории поселения работает 1 маршрутка по перевозке жителей: маршрут Солонка–Нехаевская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Перевозки осуществляет ГУП ВО ПАТП Урюпинск. 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Исполняя полномочия по обеспечению </w:t>
      </w:r>
      <w:r w:rsidRPr="00FC7FA9">
        <w:rPr>
          <w:rFonts w:ascii="Arial" w:eastAsia="Times New Roman" w:hAnsi="Arial" w:cs="Arial"/>
          <w:b/>
          <w:bCs/>
          <w:sz w:val="24"/>
          <w:szCs w:val="24"/>
        </w:rPr>
        <w:t xml:space="preserve">первичных мер пожарной безопасности </w:t>
      </w:r>
      <w:r w:rsidRPr="00FC7FA9">
        <w:rPr>
          <w:rFonts w:ascii="Arial" w:eastAsia="Times New Roman" w:hAnsi="Arial" w:cs="Arial"/>
          <w:sz w:val="24"/>
          <w:szCs w:val="24"/>
        </w:rPr>
        <w:t>в границах населенного пункта,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поселения.  Заключено  соглашение о сотрудничестве администрации поселения с ООО «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Инвид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>-Агро» по предоставлению специализированной техники и другого транспорта для тушения пожаров и  предупреждения и ликвидации чрезвычайных ситуаций  в границах поселения. Создана ДПК численностью 6 человек. Администрация поселения располагает следующими средствами пожаротушения и содержит их в исправном состоянии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lastRenderedPageBreak/>
        <w:t>- пожарная машина ГАЗ-66;(зимой находится в отапливаемом помещении х. Кулички)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- передвижная 3м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уб бочка приспособленная для пожаротушения (мотопомпа, пожарные рукава, </w:t>
      </w:r>
      <w:proofErr w:type="spellStart"/>
      <w:r w:rsidRPr="00FC7FA9">
        <w:rPr>
          <w:rFonts w:ascii="Arial" w:eastAsia="Times New Roman" w:hAnsi="Arial" w:cs="Arial"/>
          <w:sz w:val="24"/>
          <w:szCs w:val="24"/>
        </w:rPr>
        <w:t>трансбойт</w:t>
      </w:r>
      <w:proofErr w:type="spellEnd"/>
      <w:r w:rsidRPr="00FC7FA9">
        <w:rPr>
          <w:rFonts w:ascii="Arial" w:eastAsia="Times New Roman" w:hAnsi="Arial" w:cs="Arial"/>
          <w:sz w:val="24"/>
          <w:szCs w:val="24"/>
        </w:rPr>
        <w:t>) ;(зимой находится в отапливаемом помещении п. Роднички)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- 4 ранцевых огнетушителей;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- воздуходувка;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- мотопомпа – 2 шт.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- Администрацией сельского поселения  приобретена и установлена звуковая сирена С-40 для оповещения населения при чрезвычайных </w:t>
      </w:r>
      <w:r w:rsidR="006F7BBC" w:rsidRPr="00FC7FA9">
        <w:rPr>
          <w:rFonts w:ascii="Arial" w:eastAsia="Times New Roman" w:hAnsi="Arial" w:cs="Arial"/>
          <w:sz w:val="24"/>
          <w:szCs w:val="24"/>
        </w:rPr>
        <w:t>ситуациях, а</w:t>
      </w:r>
      <w:r w:rsidRPr="00FC7FA9">
        <w:rPr>
          <w:rFonts w:ascii="Arial" w:eastAsia="Times New Roman" w:hAnsi="Arial" w:cs="Arial"/>
          <w:sz w:val="24"/>
          <w:szCs w:val="24"/>
        </w:rPr>
        <w:t xml:space="preserve"> в х Кулички установлена звуковая рында. Установлены пожарные щиты, размещены знаки-указатели. В профилактических целях неоднократно (три раза) была проведена противопожарная опашка защитных полос в пределах границ населенных пунктов, ведется разъяснительная работа среди населения о мерах пожарной безопасности. Два раза в год перед началом отопительного сезона и </w:t>
      </w:r>
      <w:r w:rsidR="006F7BBC" w:rsidRPr="00FC7FA9">
        <w:rPr>
          <w:rFonts w:ascii="Arial" w:eastAsia="Times New Roman" w:hAnsi="Arial" w:cs="Arial"/>
          <w:sz w:val="24"/>
          <w:szCs w:val="24"/>
        </w:rPr>
        <w:t>весенне</w:t>
      </w:r>
      <w:r w:rsidRPr="00FC7FA9">
        <w:rPr>
          <w:rFonts w:ascii="Arial" w:eastAsia="Times New Roman" w:hAnsi="Arial" w:cs="Arial"/>
          <w:sz w:val="24"/>
          <w:szCs w:val="24"/>
        </w:rPr>
        <w:t>-летнего пожароопасного периода проводится поквартирный обход граждан с целью противопожарного инструктажа и вручением памяток под роспись.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 В рамках реализации мероприятий по предотвращению </w:t>
      </w:r>
      <w:r w:rsidRPr="00FC7FA9">
        <w:rPr>
          <w:rFonts w:ascii="Arial" w:eastAsia="Times New Roman" w:hAnsi="Arial" w:cs="Arial"/>
          <w:b/>
          <w:sz w:val="24"/>
          <w:szCs w:val="24"/>
        </w:rPr>
        <w:t xml:space="preserve">Чрезвычайных Ситуаций </w:t>
      </w:r>
      <w:r w:rsidRPr="00FC7FA9">
        <w:rPr>
          <w:rFonts w:ascii="Arial" w:eastAsia="Times New Roman" w:hAnsi="Arial" w:cs="Arial"/>
          <w:sz w:val="24"/>
          <w:szCs w:val="24"/>
        </w:rPr>
        <w:t>на территории поселения  на 2017 год запланировано произвести подсыпка плотины пруда  «Центральный –1», что будет способствовать укреплению ГТС пруда.</w:t>
      </w: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Администрация тесно взаимодействует с </w:t>
      </w:r>
      <w:r w:rsidRPr="00FC7FA9">
        <w:rPr>
          <w:rFonts w:ascii="Arial" w:eastAsia="Times New Roman" w:hAnsi="Arial" w:cs="Arial"/>
          <w:b/>
          <w:sz w:val="24"/>
          <w:szCs w:val="24"/>
        </w:rPr>
        <w:t>Советом депутатов</w:t>
      </w:r>
      <w:r w:rsidRPr="00FC7FA9">
        <w:rPr>
          <w:rFonts w:ascii="Arial" w:eastAsia="Times New Roman" w:hAnsi="Arial" w:cs="Arial"/>
          <w:sz w:val="24"/>
          <w:szCs w:val="24"/>
        </w:rPr>
        <w:t xml:space="preserve"> Родничковского сельского поселения, что обеспечивает оперативное решение вопросов и своевременное принятие муниципальных нормативно-правовых актов. За отчетный период проведено 12 заседаний Совета депутатов, на котором рассмотрено 31 вопрос касающихся жизнедеятельности муниципального образования.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С 2013 года представлена возможность всем жителям поселения знакомится с деятельностью Родничковского сельского поселения на официальном сайте администрации поселения, адрес которого размещен на информационном стенде в здании администрации.</w:t>
      </w: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C7FA9" w:rsidRPr="00FC7FA9" w:rsidRDefault="00FC7FA9" w:rsidP="00FC7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A9">
        <w:rPr>
          <w:rFonts w:ascii="Arial" w:eastAsia="Times New Roman" w:hAnsi="Arial" w:cs="Arial"/>
          <w:sz w:val="24"/>
          <w:szCs w:val="24"/>
        </w:rPr>
        <w:t xml:space="preserve">     Впереди у нас напряженная работа над выполнением всех поставленных задач согласно плану социально-экономического развития Родничковского сельского поселения. </w:t>
      </w:r>
      <w:proofErr w:type="gramStart"/>
      <w:r w:rsidRPr="00FC7FA9">
        <w:rPr>
          <w:rFonts w:ascii="Arial" w:eastAsia="Times New Roman" w:hAnsi="Arial" w:cs="Arial"/>
          <w:sz w:val="24"/>
          <w:szCs w:val="24"/>
        </w:rPr>
        <w:t>В 2017 году администрации и Совету депутатов нашего поселения необходимо сосредоточить внимание на решении первоочередных задач – это работа над Планом мероприятий (дорожной картой) направленных на повышение эффективности сферы культуры в Родничковском сельском поселении; работа по организации сбора и вывоза твердых бытовых отходов на Урюпинский мусороперерабатывающий комбинат; получение лицензии на использование недр с целью добычи подземных вод;</w:t>
      </w:r>
      <w:proofErr w:type="gramEnd"/>
      <w:r w:rsidRPr="00FC7FA9">
        <w:rPr>
          <w:rFonts w:ascii="Arial" w:eastAsia="Times New Roman" w:hAnsi="Arial" w:cs="Arial"/>
          <w:sz w:val="24"/>
          <w:szCs w:val="24"/>
        </w:rPr>
        <w:t xml:space="preserve"> благоустройство территории населенных пунктов; обеспечение безопасности проживания граждан.  И только тесное сотрудничество администрации поселения, жителей, Совета депутатов, учреждений и сельхозпредприятий даст хорошие, положительные результаты в решении поставленных задач.     </w:t>
      </w:r>
    </w:p>
    <w:p w:rsidR="00FC7FA9" w:rsidRPr="00FC7FA9" w:rsidRDefault="00FC7FA9" w:rsidP="00FC7FA9">
      <w:pPr>
        <w:tabs>
          <w:tab w:val="left" w:pos="3795"/>
        </w:tabs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rPr>
          <w:rFonts w:ascii="Arial" w:hAnsi="Arial" w:cs="Arial"/>
          <w:sz w:val="24"/>
          <w:szCs w:val="24"/>
        </w:rPr>
      </w:pPr>
    </w:p>
    <w:p w:rsidR="00FC7FA9" w:rsidRPr="00FC7FA9" w:rsidRDefault="00FC7FA9" w:rsidP="00FC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F65" w:rsidRPr="00FC7FA9" w:rsidRDefault="00E17F65">
      <w:pPr>
        <w:rPr>
          <w:rFonts w:ascii="Arial" w:hAnsi="Arial" w:cs="Arial"/>
          <w:sz w:val="24"/>
          <w:szCs w:val="24"/>
        </w:rPr>
      </w:pPr>
    </w:p>
    <w:sectPr w:rsidR="00E17F65" w:rsidRPr="00FC7FA9" w:rsidSect="00F2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8DE"/>
    <w:multiLevelType w:val="multilevel"/>
    <w:tmpl w:val="FD54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D01"/>
    <w:multiLevelType w:val="multilevel"/>
    <w:tmpl w:val="064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FA9"/>
    <w:rsid w:val="006F7BBC"/>
    <w:rsid w:val="00E17F65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7F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semiHidden/>
    <w:rsid w:val="00FC7F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character" w:customStyle="1" w:styleId="FontStyle16">
    <w:name w:val="Font Style16"/>
    <w:basedOn w:val="a0"/>
    <w:rsid w:val="00FC7FA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4822</Words>
  <Characters>27492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2017-04-04T10:39:00Z</cp:lastPrinted>
  <dcterms:created xsi:type="dcterms:W3CDTF">2017-04-04T10:38:00Z</dcterms:created>
  <dcterms:modified xsi:type="dcterms:W3CDTF">2017-04-05T11:20:00Z</dcterms:modified>
</cp:coreProperties>
</file>