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5" w:rsidRPr="000D7979" w:rsidRDefault="00A43F65" w:rsidP="00A43F65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</w:t>
      </w:r>
    </w:p>
    <w:p w:rsidR="00A43F65" w:rsidRPr="000D7979" w:rsidRDefault="00A43F65" w:rsidP="00A43F65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 xml:space="preserve">               РОДНИЧКОВСКОГО  СЕЛЬСКОГО ПОСЕЛЕНИЯ</w:t>
      </w:r>
    </w:p>
    <w:p w:rsidR="00A43F65" w:rsidRPr="000D7979" w:rsidRDefault="00A43F65" w:rsidP="00A43F65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 xml:space="preserve">                 НЕХАЕВСКОГО МУНИЦИПАЛЬНОГО РАЙОНА</w:t>
      </w:r>
    </w:p>
    <w:p w:rsidR="00A43F65" w:rsidRPr="000D7979" w:rsidRDefault="00A43F65" w:rsidP="00A43F65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 xml:space="preserve">                                 ВОЛГОГРАДСКОЙ ОБЛАСТИ</w:t>
      </w:r>
    </w:p>
    <w:p w:rsidR="00A43F65" w:rsidRPr="000D7979" w:rsidRDefault="00A43F65" w:rsidP="00A43F65">
      <w:pPr>
        <w:suppressAutoHyphens/>
        <w:jc w:val="center"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>______________________________________</w:t>
      </w:r>
      <w:r w:rsidRPr="000D7979">
        <w:rPr>
          <w:rFonts w:ascii="Arial" w:hAnsi="Arial" w:cs="Arial"/>
          <w:lang w:eastAsia="ar-SA"/>
        </w:rPr>
        <w:t xml:space="preserve">     </w:t>
      </w:r>
    </w:p>
    <w:p w:rsidR="00A43F65" w:rsidRPr="000D7979" w:rsidRDefault="00A43F65" w:rsidP="00A43F65">
      <w:pPr>
        <w:suppressAutoHyphens/>
        <w:jc w:val="center"/>
        <w:rPr>
          <w:rFonts w:ascii="Arial" w:hAnsi="Arial" w:cs="Arial"/>
          <w:lang w:eastAsia="ar-SA"/>
        </w:rPr>
      </w:pPr>
    </w:p>
    <w:p w:rsidR="00A43F65" w:rsidRPr="000D7979" w:rsidRDefault="00A43F65" w:rsidP="00A43F65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>РЕШЕНИЕ</w:t>
      </w:r>
    </w:p>
    <w:p w:rsidR="00A43F65" w:rsidRPr="000D7979" w:rsidRDefault="00A43F65" w:rsidP="00A43F65">
      <w:pPr>
        <w:suppressAutoHyphens/>
        <w:ind w:right="-521"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  <w:lang w:eastAsia="ar-SA"/>
        </w:rPr>
        <w:t>от   13   .09 .2019 г.                                                                                   № 77/1</w:t>
      </w:r>
    </w:p>
    <w:p w:rsidR="000D7979" w:rsidRPr="000D7979" w:rsidRDefault="000D7979" w:rsidP="00A43F65">
      <w:pPr>
        <w:rPr>
          <w:rFonts w:ascii="Arial" w:hAnsi="Arial" w:cs="Arial"/>
          <w:b/>
        </w:rPr>
      </w:pP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О внесении изменений в решение </w:t>
      </w: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</w:rPr>
        <w:t>Совета депутатов Родничковского сельского поселения</w:t>
      </w: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от 25.12.2018 г.  № 65/1«Об утверждении бюджета</w:t>
      </w: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Родничковского сельского поселения на 2019 год</w:t>
      </w: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</w:rPr>
        <w:t>и на  период до 2020 – 2021 года»</w:t>
      </w: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0D7979" w:rsidRPr="000D7979" w:rsidRDefault="000D7979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  <w:b/>
        </w:rPr>
      </w:pPr>
      <w:r w:rsidRPr="000D7979">
        <w:rPr>
          <w:rFonts w:ascii="Arial" w:hAnsi="Arial" w:cs="Arial"/>
          <w:b/>
        </w:rPr>
        <w:t>Совет депутатов решил:</w:t>
      </w:r>
    </w:p>
    <w:p w:rsidR="00A43F65" w:rsidRPr="000D7979" w:rsidRDefault="00A43F65" w:rsidP="00A43F65">
      <w:pPr>
        <w:rPr>
          <w:rFonts w:ascii="Arial" w:hAnsi="Arial" w:cs="Arial"/>
          <w:b/>
        </w:rPr>
      </w:pPr>
    </w:p>
    <w:p w:rsidR="00A43F65" w:rsidRPr="000D7979" w:rsidRDefault="00A43F65" w:rsidP="00A43F65">
      <w:pPr>
        <w:rPr>
          <w:rFonts w:ascii="Arial" w:hAnsi="Arial" w:cs="Arial"/>
          <w:b/>
        </w:rPr>
      </w:pPr>
      <w:r w:rsidRPr="000D7979">
        <w:rPr>
          <w:rFonts w:ascii="Arial" w:hAnsi="Arial" w:cs="Arial"/>
          <w:b/>
        </w:rPr>
        <w:t xml:space="preserve"> Статья 1</w:t>
      </w:r>
      <w:r w:rsidRPr="000D7979">
        <w:rPr>
          <w:rFonts w:ascii="Arial" w:hAnsi="Arial" w:cs="Arial"/>
        </w:rPr>
        <w:t>.</w:t>
      </w:r>
      <w:r w:rsidRPr="000D7979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года</w:t>
      </w: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  <w:b/>
        </w:rPr>
        <w:t xml:space="preserve">1.  </w:t>
      </w:r>
      <w:r w:rsidRPr="000D7979">
        <w:rPr>
          <w:rFonts w:ascii="Arial" w:hAnsi="Arial" w:cs="Arial"/>
        </w:rPr>
        <w:t>Статью 1 . Изложить в следующей редакции</w:t>
      </w:r>
      <w:r w:rsidR="000D7979" w:rsidRPr="000D7979">
        <w:rPr>
          <w:rFonts w:ascii="Arial" w:hAnsi="Arial" w:cs="Arial"/>
        </w:rPr>
        <w:t>:</w:t>
      </w:r>
      <w:r w:rsidRPr="000D7979">
        <w:rPr>
          <w:rFonts w:ascii="Arial" w:hAnsi="Arial" w:cs="Arial"/>
        </w:rPr>
        <w:t xml:space="preserve"> 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прогнозируемый общий  объем доходов в сумме –  12 187,45 тыс. рублей, в </w:t>
      </w:r>
      <w:proofErr w:type="spellStart"/>
      <w:r w:rsidRPr="000D7979">
        <w:rPr>
          <w:rFonts w:ascii="Arial" w:hAnsi="Arial" w:cs="Arial"/>
        </w:rPr>
        <w:t>т</w:t>
      </w:r>
      <w:proofErr w:type="gramStart"/>
      <w:r w:rsidRPr="000D7979">
        <w:rPr>
          <w:rFonts w:ascii="Arial" w:hAnsi="Arial" w:cs="Arial"/>
        </w:rPr>
        <w:t>.ч</w:t>
      </w:r>
      <w:proofErr w:type="spellEnd"/>
      <w:proofErr w:type="gramEnd"/>
      <w:r w:rsidRPr="000D7979">
        <w:rPr>
          <w:rFonts w:ascii="Arial" w:hAnsi="Arial" w:cs="Arial"/>
        </w:rPr>
        <w:t xml:space="preserve"> : 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5544,65 тыс. рублей,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из них</w:t>
      </w:r>
      <w:proofErr w:type="gramStart"/>
      <w:r w:rsidRPr="000D7979">
        <w:rPr>
          <w:rFonts w:ascii="Arial" w:hAnsi="Arial" w:cs="Arial"/>
        </w:rPr>
        <w:t xml:space="preserve"> :</w:t>
      </w:r>
      <w:proofErr w:type="gramEnd"/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48,9  тыс. рублей,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 w:rsidRPr="000D7979">
        <w:rPr>
          <w:rFonts w:ascii="Arial" w:hAnsi="Arial" w:cs="Arial"/>
        </w:rPr>
        <w:t xml:space="preserve">.,  </w:t>
      </w:r>
      <w:proofErr w:type="gramEnd"/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403,0 тыс. рублей.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>- прочие межбюджетные трансферты, передаваемые бюджетам поселений -11,05 тыс. рублей,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0D7979">
        <w:rPr>
          <w:rFonts w:ascii="Arial" w:hAnsi="Arial" w:cs="Arial"/>
        </w:rPr>
        <w:t>- субвенции по предупреждению и ликвидации болезней животных в части реконструкции и содержания  скотомогильника – 773,0 тыс. рублей.</w:t>
      </w:r>
      <w:r w:rsidRPr="000D7979">
        <w:rPr>
          <w:rFonts w:ascii="Arial" w:hAnsi="Arial" w:cs="Arial"/>
          <w:color w:val="FF0000"/>
        </w:rPr>
        <w:t xml:space="preserve">  </w:t>
      </w: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  <w:r w:rsidRPr="000D7979">
        <w:rPr>
          <w:rFonts w:ascii="Arial" w:hAnsi="Arial" w:cs="Arial"/>
        </w:rPr>
        <w:lastRenderedPageBreak/>
        <w:t xml:space="preserve">- </w:t>
      </w:r>
      <w:r w:rsidRPr="000D7979">
        <w:rPr>
          <w:rFonts w:ascii="Arial" w:hAnsi="Arial" w:cs="Arial"/>
          <w:color w:val="FF0000"/>
        </w:rPr>
        <w:t xml:space="preserve">   </w:t>
      </w:r>
      <w:r w:rsidRPr="000D7979">
        <w:rPr>
          <w:rFonts w:ascii="Arial" w:hAnsi="Arial" w:cs="Arial"/>
          <w:lang w:eastAsia="en-US"/>
        </w:rPr>
        <w:t>налог на доходы физических лиц с  доходов, источником которых является налоговый агент</w:t>
      </w:r>
      <w:proofErr w:type="gramStart"/>
      <w:r w:rsidRPr="000D7979">
        <w:rPr>
          <w:rFonts w:ascii="Arial" w:hAnsi="Arial" w:cs="Arial"/>
          <w:lang w:eastAsia="en-US"/>
        </w:rPr>
        <w:t xml:space="preserve"> ,</w:t>
      </w:r>
      <w:proofErr w:type="gramEnd"/>
      <w:r w:rsidRPr="000D7979">
        <w:rPr>
          <w:rFonts w:ascii="Arial" w:hAnsi="Arial" w:cs="Arial"/>
          <w:lang w:eastAsia="en-US"/>
        </w:rPr>
        <w:t xml:space="preserve"> за исключением доходов , в отношении которых исчисление и уплата налога осуществляются в соответствии со статьями 227, 227.1 и 228 НК РФ   - 1562,0 тыс. рублей.</w:t>
      </w: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  <w:r w:rsidRPr="000D7979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13 014,6 тыс. рублей.</w:t>
      </w: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  <w:r w:rsidRPr="000D7979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2019 год в сумме  827,15 тыс. рублей.</w:t>
      </w: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</w:p>
    <w:p w:rsidR="00A43F65" w:rsidRPr="000D7979" w:rsidRDefault="00A43F65" w:rsidP="00A43F65">
      <w:pPr>
        <w:rPr>
          <w:rFonts w:ascii="Arial" w:hAnsi="Arial" w:cs="Arial"/>
          <w:lang w:eastAsia="en-US"/>
        </w:rPr>
      </w:pP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</w:t>
      </w:r>
      <w:r w:rsidRPr="000D7979">
        <w:rPr>
          <w:rFonts w:ascii="Arial" w:hAnsi="Arial" w:cs="Arial"/>
          <w:b/>
        </w:rPr>
        <w:t>2. Приложения№  5,9,11,13  изложить в новой редакции.</w:t>
      </w:r>
      <w:r w:rsidRPr="000D7979">
        <w:rPr>
          <w:rFonts w:ascii="Arial" w:hAnsi="Arial" w:cs="Arial"/>
        </w:rPr>
        <w:t xml:space="preserve">   </w:t>
      </w: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3F65" w:rsidRPr="000D7979" w:rsidRDefault="00A43F65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3F65" w:rsidRPr="000D7979" w:rsidRDefault="000D7979" w:rsidP="00A43F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Глава </w:t>
      </w: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</w:rPr>
        <w:t>Родничковского  сельского поселения                                              Шведов С.Н.</w:t>
      </w: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A43F65">
      <w:pPr>
        <w:rPr>
          <w:rFonts w:ascii="Arial" w:hAnsi="Arial" w:cs="Arial"/>
        </w:rPr>
      </w:pPr>
    </w:p>
    <w:p w:rsidR="00A43F65" w:rsidRPr="000D7979" w:rsidRDefault="00A43F65" w:rsidP="000D7979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Приложение №5 к решению              </w:t>
      </w:r>
    </w:p>
    <w:p w:rsidR="000D7979" w:rsidRDefault="00A43F65" w:rsidP="000D7979">
      <w:pPr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                                                                                        Совета  депутатов  «</w:t>
      </w:r>
      <w:proofErr w:type="gramStart"/>
      <w:r w:rsidRPr="000D7979">
        <w:rPr>
          <w:rFonts w:ascii="Arial" w:hAnsi="Arial" w:cs="Arial"/>
        </w:rPr>
        <w:t>Об</w:t>
      </w:r>
      <w:proofErr w:type="gramEnd"/>
      <w:r w:rsidRPr="000D7979">
        <w:rPr>
          <w:rFonts w:ascii="Arial" w:hAnsi="Arial" w:cs="Arial"/>
        </w:rPr>
        <w:t xml:space="preserve"> </w:t>
      </w:r>
      <w:r w:rsidR="000D7979">
        <w:rPr>
          <w:rFonts w:ascii="Arial" w:hAnsi="Arial" w:cs="Arial"/>
        </w:rPr>
        <w:t xml:space="preserve">       </w:t>
      </w:r>
    </w:p>
    <w:p w:rsidR="000D7979" w:rsidRDefault="000D7979" w:rsidP="000D7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proofErr w:type="gramStart"/>
      <w:r w:rsidR="00A43F65" w:rsidRPr="000D7979">
        <w:rPr>
          <w:rFonts w:ascii="Arial" w:hAnsi="Arial" w:cs="Arial"/>
        </w:rPr>
        <w:t>утверждении</w:t>
      </w:r>
      <w:proofErr w:type="gramEnd"/>
      <w:r w:rsidR="00A43F65" w:rsidRPr="000D7979">
        <w:rPr>
          <w:rFonts w:ascii="Arial" w:hAnsi="Arial" w:cs="Arial"/>
        </w:rPr>
        <w:t xml:space="preserve"> бюджета  </w:t>
      </w:r>
    </w:p>
    <w:p w:rsidR="00A43F65" w:rsidRPr="000D7979" w:rsidRDefault="000D7979" w:rsidP="000D7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A43F65" w:rsidRPr="000D7979">
        <w:rPr>
          <w:rFonts w:ascii="Arial" w:hAnsi="Arial" w:cs="Arial"/>
        </w:rPr>
        <w:t xml:space="preserve">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979" w:rsidRDefault="00A43F65" w:rsidP="000D7979">
      <w:pPr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                                                                                       сельского поселения </w:t>
      </w:r>
      <w:proofErr w:type="gramStart"/>
      <w:r w:rsidRPr="000D7979">
        <w:rPr>
          <w:rFonts w:ascii="Arial" w:hAnsi="Arial" w:cs="Arial"/>
        </w:rPr>
        <w:t>на</w:t>
      </w:r>
      <w:proofErr w:type="gramEnd"/>
      <w:r w:rsidRPr="000D7979">
        <w:rPr>
          <w:rFonts w:ascii="Arial" w:hAnsi="Arial" w:cs="Arial"/>
        </w:rPr>
        <w:t xml:space="preserve"> </w:t>
      </w:r>
    </w:p>
    <w:p w:rsidR="000D7979" w:rsidRDefault="000D7979" w:rsidP="000D7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A43F65" w:rsidRPr="000D7979">
        <w:rPr>
          <w:rFonts w:ascii="Arial" w:hAnsi="Arial" w:cs="Arial"/>
        </w:rPr>
        <w:t xml:space="preserve">2019 год и период 2020-2021 </w:t>
      </w:r>
    </w:p>
    <w:p w:rsidR="00A43F65" w:rsidRPr="000D7979" w:rsidRDefault="000D7979" w:rsidP="000D7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A43F65" w:rsidRPr="000D7979">
        <w:rPr>
          <w:rFonts w:ascii="Arial" w:hAnsi="Arial" w:cs="Arial"/>
        </w:rPr>
        <w:t xml:space="preserve">годов».                  </w:t>
      </w:r>
    </w:p>
    <w:p w:rsidR="00A43F65" w:rsidRPr="000D7979" w:rsidRDefault="00A43F65" w:rsidP="00A43F65">
      <w:pPr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F65" w:rsidRPr="000D7979" w:rsidRDefault="00A43F65" w:rsidP="00A43F65">
      <w:pPr>
        <w:jc w:val="center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A43F65" w:rsidRPr="000D7979" w:rsidRDefault="00A43F65" w:rsidP="00A43F65">
      <w:pPr>
        <w:jc w:val="center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ПОСЕЛЕНИЯ </w:t>
      </w:r>
      <w:r w:rsidRPr="000D7979">
        <w:rPr>
          <w:rFonts w:ascii="Arial" w:hAnsi="Arial" w:cs="Arial"/>
          <w:b/>
        </w:rPr>
        <w:t xml:space="preserve">В 2019 </w:t>
      </w:r>
      <w:r w:rsidRPr="000D7979">
        <w:rPr>
          <w:rFonts w:ascii="Arial" w:hAnsi="Arial" w:cs="Arial"/>
        </w:rPr>
        <w:t>ГОДУ (</w:t>
      </w:r>
      <w:proofErr w:type="spellStart"/>
      <w:r w:rsidRPr="000D7979">
        <w:rPr>
          <w:rFonts w:ascii="Arial" w:hAnsi="Arial" w:cs="Arial"/>
        </w:rPr>
        <w:t>тыс</w:t>
      </w:r>
      <w:proofErr w:type="gramStart"/>
      <w:r w:rsidRPr="000D7979">
        <w:rPr>
          <w:rFonts w:ascii="Arial" w:hAnsi="Arial" w:cs="Arial"/>
        </w:rPr>
        <w:t>.р</w:t>
      </w:r>
      <w:proofErr w:type="gramEnd"/>
      <w:r w:rsidRPr="000D7979">
        <w:rPr>
          <w:rFonts w:ascii="Arial" w:hAnsi="Arial" w:cs="Arial"/>
        </w:rPr>
        <w:t>уб</w:t>
      </w:r>
      <w:proofErr w:type="spellEnd"/>
      <w:r w:rsidRPr="000D7979"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2886"/>
        <w:gridCol w:w="5215"/>
        <w:gridCol w:w="1799"/>
      </w:tblGrid>
      <w:tr w:rsidR="00A43F65" w:rsidRPr="000D7979" w:rsidTr="00BA0C18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Бюджет</w:t>
            </w:r>
          </w:p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 xml:space="preserve">  6642,8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 xml:space="preserve">           5306,8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1562,0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0D797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0D7979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1562,0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 xml:space="preserve">           463,6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168,1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979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0D7979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0D7979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0D7979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325,6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-31,3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80,0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3201,2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41,2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0D797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0D7979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lastRenderedPageBreak/>
              <w:t>182 106 06043100000110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0D797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0D7979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val="en-US"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</w:t>
            </w:r>
            <w:r w:rsidRPr="000D7979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5544,65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jc w:val="center"/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0D797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0D7979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94920230024100000150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Субвенции по предупреждению и ликвидации болезней животных в части реконструкции и содержания  скотомогильника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             773,0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0D7979">
              <w:rPr>
                <w:rFonts w:ascii="Arial" w:hAnsi="Arial" w:cs="Arial"/>
                <w:lang w:eastAsia="en-US"/>
              </w:rPr>
              <w:lastRenderedPageBreak/>
              <w:t>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lastRenderedPageBreak/>
              <w:t xml:space="preserve">             403,0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lastRenderedPageBreak/>
              <w:t>94920225555100000150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  <w:r w:rsidRPr="000D7979"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A43F65" w:rsidRPr="000D7979" w:rsidTr="00BA0C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5" w:rsidRPr="000D7979" w:rsidRDefault="00A43F65" w:rsidP="00BA0C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65" w:rsidRPr="000D7979" w:rsidRDefault="00A43F65" w:rsidP="00BA0C18">
            <w:pPr>
              <w:rPr>
                <w:rFonts w:ascii="Arial" w:hAnsi="Arial" w:cs="Arial"/>
                <w:b/>
                <w:lang w:eastAsia="en-US"/>
              </w:rPr>
            </w:pPr>
            <w:r w:rsidRPr="000D7979">
              <w:rPr>
                <w:rFonts w:ascii="Arial" w:hAnsi="Arial" w:cs="Arial"/>
                <w:b/>
                <w:lang w:eastAsia="en-US"/>
              </w:rPr>
              <w:t xml:space="preserve">         12 187,45</w:t>
            </w:r>
          </w:p>
        </w:tc>
      </w:tr>
    </w:tbl>
    <w:p w:rsidR="00A43F65" w:rsidRPr="000D7979" w:rsidRDefault="00A43F65" w:rsidP="00A43F65">
      <w:pPr>
        <w:suppressAutoHyphens/>
        <w:ind w:right="-521"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A43F65" w:rsidRPr="000D7979" w:rsidRDefault="00A43F65" w:rsidP="00A43F65">
      <w:pPr>
        <w:suppressAutoHyphens/>
        <w:ind w:right="-521"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</w:rPr>
        <w:t xml:space="preserve">                                                                </w:t>
      </w:r>
    </w:p>
    <w:p w:rsidR="00A43F65" w:rsidRPr="000D7979" w:rsidRDefault="00A43F65" w:rsidP="00A43F65">
      <w:pPr>
        <w:rPr>
          <w:rFonts w:ascii="Arial" w:hAnsi="Arial" w:cs="Arial"/>
        </w:rPr>
      </w:pPr>
    </w:p>
    <w:p w:rsidR="00673ED4" w:rsidRPr="000D7979" w:rsidRDefault="00673ED4" w:rsidP="00673ED4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 xml:space="preserve">                                             </w:t>
      </w:r>
    </w:p>
    <w:p w:rsidR="00673ED4" w:rsidRPr="000D7979" w:rsidRDefault="00673ED4" w:rsidP="00673ED4">
      <w:pPr>
        <w:suppressAutoHyphens/>
        <w:rPr>
          <w:rFonts w:ascii="Arial" w:hAnsi="Arial" w:cs="Arial"/>
          <w:lang w:eastAsia="ar-SA"/>
        </w:rPr>
      </w:pPr>
    </w:p>
    <w:p w:rsidR="00673ED4" w:rsidRPr="000D7979" w:rsidRDefault="00673ED4" w:rsidP="00673ED4">
      <w:pPr>
        <w:suppressAutoHyphens/>
        <w:rPr>
          <w:rFonts w:ascii="Arial" w:hAnsi="Arial" w:cs="Arial"/>
          <w:lang w:eastAsia="ar-SA"/>
        </w:rPr>
      </w:pPr>
    </w:p>
    <w:p w:rsidR="00673ED4" w:rsidRPr="000D7979" w:rsidRDefault="00673ED4" w:rsidP="00673ED4">
      <w:pPr>
        <w:suppressAutoHyphens/>
        <w:rPr>
          <w:rFonts w:ascii="Arial" w:hAnsi="Arial" w:cs="Arial"/>
          <w:lang w:eastAsia="ar-SA"/>
        </w:rPr>
      </w:pPr>
    </w:p>
    <w:p w:rsidR="00673ED4" w:rsidRPr="000D7979" w:rsidRDefault="00673ED4" w:rsidP="00673ED4">
      <w:pPr>
        <w:suppressAutoHyphens/>
        <w:rPr>
          <w:rFonts w:ascii="Arial" w:hAnsi="Arial" w:cs="Arial"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0D7979" w:rsidRDefault="000D7979" w:rsidP="00673ED4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673ED4" w:rsidRPr="000D7979" w:rsidRDefault="00673ED4" w:rsidP="00673ED4">
      <w:pPr>
        <w:suppressAutoHyphens/>
        <w:jc w:val="right"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  <w:lang w:eastAsia="ar-SA"/>
        </w:rPr>
        <w:t>Приложение №9</w:t>
      </w:r>
    </w:p>
    <w:p w:rsidR="00673ED4" w:rsidRPr="000D7979" w:rsidRDefault="00673ED4" w:rsidP="00673ED4">
      <w:pPr>
        <w:suppressAutoHyphens/>
        <w:jc w:val="right"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«Об утверждении 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>бюджета Родничковского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>сельского поселения на 2018г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>и на период до 2019-2020 года»</w:t>
      </w:r>
    </w:p>
    <w:p w:rsidR="00673ED4" w:rsidRPr="000D7979" w:rsidRDefault="00673ED4" w:rsidP="00673ED4">
      <w:pPr>
        <w:suppressAutoHyphens/>
        <w:jc w:val="right"/>
        <w:rPr>
          <w:rFonts w:ascii="Arial" w:hAnsi="Arial" w:cs="Arial"/>
          <w:lang w:eastAsia="ar-SA"/>
        </w:rPr>
      </w:pPr>
    </w:p>
    <w:p w:rsidR="00673ED4" w:rsidRPr="000D7979" w:rsidRDefault="00673ED4" w:rsidP="00673ED4">
      <w:pPr>
        <w:suppressAutoHyphens/>
        <w:rPr>
          <w:rFonts w:ascii="Arial" w:hAnsi="Arial" w:cs="Arial"/>
          <w:lang w:eastAsia="ar-SA"/>
        </w:rPr>
      </w:pPr>
    </w:p>
    <w:p w:rsidR="00673ED4" w:rsidRPr="000D7979" w:rsidRDefault="00673ED4" w:rsidP="00673ED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>Распределение бюджетных ассигнований  на 2019 год по разделам и подразделам классификации расходов бюджета</w:t>
      </w:r>
    </w:p>
    <w:p w:rsidR="00673ED4" w:rsidRPr="000D7979" w:rsidRDefault="00673ED4" w:rsidP="00673ED4">
      <w:pPr>
        <w:suppressAutoHyphens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D7979">
        <w:rPr>
          <w:rFonts w:ascii="Arial" w:hAnsi="Arial" w:cs="Arial"/>
          <w:lang w:eastAsia="ar-SA"/>
        </w:rPr>
        <w:t>тыс</w:t>
      </w:r>
      <w:proofErr w:type="gramStart"/>
      <w:r w:rsidRPr="000D7979">
        <w:rPr>
          <w:rFonts w:ascii="Arial" w:hAnsi="Arial" w:cs="Arial"/>
          <w:lang w:eastAsia="ar-SA"/>
        </w:rPr>
        <w:t>.р</w:t>
      </w:r>
      <w:proofErr w:type="gramEnd"/>
      <w:r w:rsidRPr="000D7979">
        <w:rPr>
          <w:rFonts w:ascii="Arial" w:hAnsi="Arial" w:cs="Arial"/>
          <w:lang w:eastAsia="ar-SA"/>
        </w:rPr>
        <w:t>уб</w:t>
      </w:r>
      <w:proofErr w:type="spellEnd"/>
    </w:p>
    <w:tbl>
      <w:tblPr>
        <w:tblW w:w="97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9"/>
        <w:gridCol w:w="7779"/>
        <w:gridCol w:w="1130"/>
      </w:tblGrid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ED4" w:rsidRPr="000D7979" w:rsidRDefault="00673ED4" w:rsidP="00BA0C1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2019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5358,68</w:t>
            </w:r>
          </w:p>
        </w:tc>
      </w:tr>
      <w:tr w:rsidR="00673ED4" w:rsidRPr="000D7979" w:rsidTr="000D7979">
        <w:trPr>
          <w:trHeight w:val="50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698,7</w:t>
            </w:r>
          </w:p>
        </w:tc>
      </w:tr>
      <w:tr w:rsidR="00673ED4" w:rsidRPr="000D7979" w:rsidTr="000D7979">
        <w:trPr>
          <w:trHeight w:val="50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1367,5</w:t>
            </w:r>
          </w:p>
        </w:tc>
      </w:tr>
      <w:tr w:rsidR="00673ED4" w:rsidRPr="000D7979" w:rsidTr="000D7979">
        <w:trPr>
          <w:trHeight w:val="39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spellStart"/>
            <w:r w:rsidRPr="000D7979">
              <w:rPr>
                <w:rFonts w:ascii="Arial" w:hAnsi="Arial" w:cs="Arial"/>
                <w:lang w:eastAsia="ar-SA"/>
              </w:rPr>
              <w:t>финансовых</w:t>
            </w:r>
            <w:proofErr w:type="gramStart"/>
            <w:r w:rsidRPr="000D7979">
              <w:rPr>
                <w:rFonts w:ascii="Arial" w:hAnsi="Arial" w:cs="Arial"/>
                <w:lang w:eastAsia="ar-SA"/>
              </w:rPr>
              <w:t>,н</w:t>
            </w:r>
            <w:proofErr w:type="gramEnd"/>
            <w:r w:rsidRPr="000D7979">
              <w:rPr>
                <w:rFonts w:ascii="Arial" w:hAnsi="Arial" w:cs="Arial"/>
                <w:lang w:eastAsia="ar-SA"/>
              </w:rPr>
              <w:t>алоговых</w:t>
            </w:r>
            <w:proofErr w:type="spellEnd"/>
            <w:r w:rsidRPr="000D7979">
              <w:rPr>
                <w:rFonts w:ascii="Arial" w:hAnsi="Arial" w:cs="Arial"/>
                <w:lang w:eastAsia="ar-SA"/>
              </w:rPr>
              <w:t>, таможенных</w:t>
            </w:r>
          </w:p>
          <w:p w:rsidR="00673ED4" w:rsidRPr="000D7979" w:rsidRDefault="00673ED4" w:rsidP="00BA0C18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33,98</w:t>
            </w:r>
          </w:p>
        </w:tc>
      </w:tr>
      <w:tr w:rsidR="00673ED4" w:rsidRPr="000D7979" w:rsidTr="000D7979">
        <w:trPr>
          <w:trHeight w:val="21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74,0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3134,5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48,9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48,9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41,9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0D7979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0D7979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31,9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10,0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1394,4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0405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773,0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5889,7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1312,4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4577,3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673ED4" w:rsidRPr="000D7979" w:rsidTr="000D7979">
        <w:trPr>
          <w:trHeight w:val="30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198,1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10,0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59,8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673ED4" w:rsidRPr="000D7979" w:rsidRDefault="00673ED4" w:rsidP="00BA0C18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59,8</w:t>
            </w:r>
          </w:p>
        </w:tc>
      </w:tr>
      <w:tr w:rsidR="00673ED4" w:rsidRPr="000D7979" w:rsidTr="000D797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673ED4" w:rsidRPr="000D7979" w:rsidRDefault="00673ED4" w:rsidP="00BA0C18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ED4" w:rsidRPr="000D7979" w:rsidRDefault="00673ED4" w:rsidP="00BA0C1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13014,56</w:t>
            </w:r>
          </w:p>
        </w:tc>
      </w:tr>
    </w:tbl>
    <w:p w:rsidR="00673ED4" w:rsidRPr="000D7979" w:rsidRDefault="00673ED4" w:rsidP="00673ED4">
      <w:pPr>
        <w:jc w:val="center"/>
        <w:rPr>
          <w:rFonts w:ascii="Arial" w:hAnsi="Arial" w:cs="Arial"/>
          <w:b/>
          <w:bCs/>
        </w:rPr>
      </w:pP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  <w:bCs/>
        </w:rPr>
        <w:lastRenderedPageBreak/>
        <w:t xml:space="preserve">                                                                                   </w:t>
      </w:r>
      <w:r w:rsidRPr="000D7979">
        <w:rPr>
          <w:rFonts w:ascii="Arial" w:hAnsi="Arial" w:cs="Arial"/>
        </w:rPr>
        <w:t>Приложение №11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«Об утверждении 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бюджета Родничковского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>сельского поселения на 2019</w:t>
      </w:r>
    </w:p>
    <w:p w:rsidR="00673ED4" w:rsidRPr="000D7979" w:rsidRDefault="00673ED4" w:rsidP="00673ED4">
      <w:pPr>
        <w:jc w:val="right"/>
        <w:rPr>
          <w:rFonts w:ascii="Arial" w:hAnsi="Arial" w:cs="Arial"/>
          <w:bCs/>
        </w:rPr>
      </w:pPr>
      <w:r w:rsidRPr="000D7979">
        <w:rPr>
          <w:rFonts w:ascii="Arial" w:hAnsi="Arial" w:cs="Arial"/>
        </w:rPr>
        <w:t>и на период до 2021 года»</w:t>
      </w:r>
    </w:p>
    <w:p w:rsidR="00673ED4" w:rsidRPr="000D7979" w:rsidRDefault="00673ED4" w:rsidP="00673ED4">
      <w:pPr>
        <w:jc w:val="center"/>
        <w:rPr>
          <w:rFonts w:ascii="Arial" w:hAnsi="Arial" w:cs="Arial"/>
          <w:bCs/>
        </w:rPr>
      </w:pPr>
    </w:p>
    <w:p w:rsidR="00673ED4" w:rsidRPr="000D7979" w:rsidRDefault="00673ED4" w:rsidP="00673ED4">
      <w:pPr>
        <w:jc w:val="center"/>
        <w:rPr>
          <w:rFonts w:ascii="Arial" w:hAnsi="Arial" w:cs="Arial"/>
          <w:bCs/>
        </w:rPr>
      </w:pPr>
    </w:p>
    <w:p w:rsidR="00673ED4" w:rsidRPr="000D7979" w:rsidRDefault="00673ED4" w:rsidP="00673ED4">
      <w:pPr>
        <w:jc w:val="center"/>
        <w:rPr>
          <w:rFonts w:ascii="Arial" w:hAnsi="Arial" w:cs="Arial"/>
          <w:b/>
          <w:bCs/>
        </w:rPr>
      </w:pPr>
      <w:r w:rsidRPr="000D7979">
        <w:rPr>
          <w:rFonts w:ascii="Arial" w:hAnsi="Arial" w:cs="Arial"/>
          <w:b/>
          <w:bCs/>
        </w:rPr>
        <w:t>Распределение бюджетных ассигнований на 2019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673ED4" w:rsidRPr="000D7979" w:rsidRDefault="00673ED4" w:rsidP="00673ED4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567"/>
        <w:gridCol w:w="709"/>
        <w:gridCol w:w="1161"/>
        <w:gridCol w:w="1107"/>
        <w:gridCol w:w="985"/>
      </w:tblGrid>
      <w:tr w:rsidR="00673ED4" w:rsidRPr="000D7979" w:rsidTr="00BA0C18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D7979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0D7979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673ED4" w:rsidRPr="000D7979" w:rsidTr="00BA0C18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5358,68</w:t>
            </w:r>
          </w:p>
        </w:tc>
      </w:tr>
      <w:tr w:rsidR="00673ED4" w:rsidRPr="000D7979" w:rsidTr="00BA0C18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698,7</w:t>
            </w:r>
          </w:p>
        </w:tc>
      </w:tr>
      <w:tr w:rsidR="00673ED4" w:rsidRPr="000D7979" w:rsidTr="00BA0C18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522,5</w:t>
            </w:r>
          </w:p>
        </w:tc>
      </w:tr>
      <w:tr w:rsidR="00673ED4" w:rsidRPr="000D7979" w:rsidTr="00BA0C18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0D797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0D7979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176,2</w:t>
            </w:r>
          </w:p>
        </w:tc>
      </w:tr>
      <w:tr w:rsidR="00673ED4" w:rsidRPr="000D7979" w:rsidTr="00BA0C18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1367,5</w:t>
            </w:r>
          </w:p>
        </w:tc>
      </w:tr>
      <w:tr w:rsidR="00673ED4" w:rsidRPr="000D7979" w:rsidTr="00BA0C18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824,2</w:t>
            </w:r>
          </w:p>
        </w:tc>
      </w:tr>
      <w:tr w:rsidR="00673ED4" w:rsidRPr="000D7979" w:rsidTr="00BA0C18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0D797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0D7979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236,5</w:t>
            </w:r>
          </w:p>
        </w:tc>
      </w:tr>
      <w:tr w:rsidR="00673ED4" w:rsidRPr="000D7979" w:rsidTr="00BA0C18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105,5</w:t>
            </w:r>
          </w:p>
        </w:tc>
      </w:tr>
      <w:tr w:rsidR="00673ED4" w:rsidRPr="000D7979" w:rsidTr="00BA0C18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202,6</w:t>
            </w:r>
          </w:p>
        </w:tc>
      </w:tr>
      <w:tr w:rsidR="00673ED4" w:rsidRPr="000D7979" w:rsidTr="00BA0C18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5,4</w:t>
            </w:r>
          </w:p>
        </w:tc>
      </w:tr>
      <w:tr w:rsidR="00673ED4" w:rsidRPr="000D7979" w:rsidTr="00BA0C18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20,7</w:t>
            </w:r>
          </w:p>
        </w:tc>
      </w:tr>
      <w:tr w:rsidR="00673ED4" w:rsidRPr="000D7979" w:rsidTr="00BA0C18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11,5</w:t>
            </w:r>
          </w:p>
        </w:tc>
      </w:tr>
      <w:tr w:rsidR="00673ED4" w:rsidRPr="000D7979" w:rsidTr="00BA0C18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2,5</w:t>
            </w:r>
          </w:p>
        </w:tc>
      </w:tr>
      <w:tr w:rsidR="00673ED4" w:rsidRPr="000D7979" w:rsidTr="00BA0C18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0D7979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D7979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0D7979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33,98</w:t>
            </w:r>
          </w:p>
        </w:tc>
      </w:tr>
      <w:tr w:rsidR="00673ED4" w:rsidRPr="000D7979" w:rsidTr="00BA0C18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0D7979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33,98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33,98</w:t>
            </w:r>
          </w:p>
        </w:tc>
      </w:tr>
      <w:tr w:rsidR="00673ED4" w:rsidRPr="000D7979" w:rsidTr="00BA0C18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74,0</w:t>
            </w:r>
          </w:p>
        </w:tc>
      </w:tr>
      <w:tr w:rsidR="00673ED4" w:rsidRPr="000D7979" w:rsidTr="00BA0C18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74,0</w:t>
            </w:r>
          </w:p>
        </w:tc>
      </w:tr>
      <w:tr w:rsidR="00673ED4" w:rsidRPr="000D7979" w:rsidTr="00BA0C18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50,0</w:t>
            </w:r>
          </w:p>
        </w:tc>
      </w:tr>
      <w:tr w:rsidR="00673ED4" w:rsidRPr="000D7979" w:rsidTr="00BA0C18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50,0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50,0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3134,5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133,3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133,3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461,3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461,3</w:t>
            </w:r>
          </w:p>
        </w:tc>
      </w:tr>
      <w:tr w:rsidR="00673ED4" w:rsidRPr="000D7979" w:rsidTr="00BA0C18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2539,9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0D7979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0D79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D7979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1326,1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444,1</w:t>
            </w:r>
          </w:p>
        </w:tc>
      </w:tr>
      <w:tr w:rsidR="00673ED4" w:rsidRPr="000D7979" w:rsidTr="00BA0C1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102,5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596,7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20,0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Уплата налогов и сборов 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25,0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20,0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48,9</w:t>
            </w:r>
          </w:p>
        </w:tc>
      </w:tr>
      <w:tr w:rsidR="00673ED4" w:rsidRPr="000D7979" w:rsidTr="00BA0C18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48,9</w:t>
            </w:r>
          </w:p>
        </w:tc>
      </w:tr>
      <w:tr w:rsidR="00673ED4" w:rsidRPr="000D7979" w:rsidTr="00BA0C18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48,9</w:t>
            </w:r>
          </w:p>
        </w:tc>
      </w:tr>
      <w:tr w:rsidR="00673ED4" w:rsidRPr="000D7979" w:rsidTr="00BA0C18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41,9</w:t>
            </w:r>
          </w:p>
        </w:tc>
      </w:tr>
      <w:tr w:rsidR="00673ED4" w:rsidRPr="000D7979" w:rsidTr="00BA0C18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0D7979">
              <w:rPr>
                <w:rFonts w:ascii="Arial" w:hAnsi="Arial" w:cs="Arial"/>
                <w:bCs/>
              </w:rPr>
              <w:t>х(</w:t>
            </w:r>
            <w:proofErr w:type="gramEnd"/>
            <w:r w:rsidRPr="000D7979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31,9</w:t>
            </w: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10,0</w:t>
            </w: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10,0</w:t>
            </w:r>
          </w:p>
        </w:tc>
      </w:tr>
      <w:tr w:rsidR="00673ED4" w:rsidRPr="000D7979" w:rsidTr="00BA0C18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1394,4</w:t>
            </w:r>
          </w:p>
        </w:tc>
      </w:tr>
      <w:tr w:rsidR="00673ED4" w:rsidRPr="000D7979" w:rsidTr="00BA0C18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Предупреждение  и ликвидация болезней животных в части реконструкции и содержания скотомогильника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99.0.00.71450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773,0</w:t>
            </w:r>
          </w:p>
        </w:tc>
      </w:tr>
      <w:tr w:rsidR="00673ED4" w:rsidRPr="000D7979" w:rsidTr="00BA0C18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99.0.00.71450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773,0</w:t>
            </w:r>
          </w:p>
        </w:tc>
      </w:tr>
      <w:tr w:rsidR="00673ED4" w:rsidRPr="000D7979" w:rsidTr="00BA0C18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0D7979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0D7979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673ED4" w:rsidRPr="000D7979" w:rsidTr="00BA0C18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0D7979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0D7979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</w:t>
            </w:r>
            <w:r w:rsidRPr="000D7979">
              <w:rPr>
                <w:rFonts w:ascii="Arial" w:hAnsi="Arial" w:cs="Arial"/>
                <w:b/>
                <w:bCs/>
              </w:rPr>
              <w:lastRenderedPageBreak/>
              <w:t>автомобильных дорог общего пользования, в том числе дорог в поселения</w:t>
            </w:r>
            <w:proofErr w:type="gramStart"/>
            <w:r w:rsidRPr="000D7979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0D7979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673ED4" w:rsidRPr="000D7979" w:rsidTr="00BA0C1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673ED4" w:rsidRPr="000D7979" w:rsidTr="00BA0C18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5889,7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1312,4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0D7979">
              <w:rPr>
                <w:rFonts w:ascii="Arial" w:hAnsi="Arial" w:cs="Arial"/>
                <w:bCs/>
              </w:rPr>
              <w:t>.</w:t>
            </w:r>
            <w:proofErr w:type="gramEnd"/>
            <w:r w:rsidRPr="000D797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D7979">
              <w:rPr>
                <w:rFonts w:ascii="Arial" w:hAnsi="Arial" w:cs="Arial"/>
                <w:bCs/>
              </w:rPr>
              <w:t>р</w:t>
            </w:r>
            <w:proofErr w:type="gramEnd"/>
            <w:r w:rsidRPr="000D797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36,8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628,5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190,3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0D7979">
              <w:rPr>
                <w:rFonts w:ascii="Arial" w:hAnsi="Arial" w:cs="Arial"/>
                <w:bCs/>
              </w:rPr>
              <w:t>.</w:t>
            </w:r>
            <w:proofErr w:type="gramEnd"/>
            <w:r w:rsidRPr="000D797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D7979">
              <w:rPr>
                <w:rFonts w:ascii="Arial" w:hAnsi="Arial" w:cs="Arial"/>
                <w:bCs/>
              </w:rPr>
              <w:t>р</w:t>
            </w:r>
            <w:proofErr w:type="gramEnd"/>
            <w:r w:rsidRPr="000D797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53,8</w:t>
            </w:r>
          </w:p>
        </w:tc>
      </w:tr>
      <w:tr w:rsidR="00673ED4" w:rsidRPr="000D7979" w:rsidTr="00BA0C1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0D7979">
              <w:rPr>
                <w:rFonts w:ascii="Arial" w:hAnsi="Arial" w:cs="Arial"/>
                <w:bCs/>
              </w:rPr>
              <w:t>.</w:t>
            </w:r>
            <w:proofErr w:type="gramEnd"/>
            <w:r w:rsidRPr="000D797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D7979">
              <w:rPr>
                <w:rFonts w:ascii="Arial" w:hAnsi="Arial" w:cs="Arial"/>
                <w:bCs/>
              </w:rPr>
              <w:t>р</w:t>
            </w:r>
            <w:proofErr w:type="gramEnd"/>
            <w:r w:rsidRPr="000D797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403,0</w:t>
            </w:r>
          </w:p>
        </w:tc>
      </w:tr>
      <w:tr w:rsidR="00673ED4" w:rsidRPr="000D7979" w:rsidTr="00BA0C18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Cs/>
                <w:color w:val="000000"/>
                <w:lang w:eastAsia="ar-SA"/>
              </w:rPr>
              <w:t>4577,3</w:t>
            </w:r>
          </w:p>
        </w:tc>
      </w:tr>
      <w:tr w:rsidR="00673ED4" w:rsidRPr="000D7979" w:rsidTr="00BA0C18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0D7979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0D7979">
              <w:rPr>
                <w:rFonts w:ascii="Arial" w:hAnsi="Arial" w:cs="Arial"/>
                <w:b/>
                <w:bCs/>
              </w:rPr>
              <w:t xml:space="preserve">капитальный ремонт, ремонт и содержание </w:t>
            </w:r>
            <w:r w:rsidRPr="000D7979">
              <w:rPr>
                <w:rFonts w:ascii="Arial" w:hAnsi="Arial" w:cs="Arial"/>
                <w:b/>
                <w:bCs/>
              </w:rPr>
              <w:lastRenderedPageBreak/>
              <w:t>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197,0</w:t>
            </w:r>
          </w:p>
          <w:p w:rsidR="00673ED4" w:rsidRPr="000D7979" w:rsidRDefault="00673ED4" w:rsidP="00BA0C18">
            <w:pPr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197,0</w:t>
            </w:r>
          </w:p>
        </w:tc>
      </w:tr>
      <w:tr w:rsidR="00673ED4" w:rsidRPr="000D7979" w:rsidTr="00BA0C18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11,050</w:t>
            </w:r>
          </w:p>
        </w:tc>
      </w:tr>
      <w:tr w:rsidR="00673ED4" w:rsidRPr="000D7979" w:rsidTr="00BA0C18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3829,0</w:t>
            </w:r>
          </w:p>
        </w:tc>
      </w:tr>
      <w:tr w:rsidR="00673ED4" w:rsidRPr="000D7979" w:rsidTr="00BA0C18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3829,0</w:t>
            </w:r>
          </w:p>
        </w:tc>
      </w:tr>
      <w:tr w:rsidR="00673ED4" w:rsidRPr="000D7979" w:rsidTr="00BA0C18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748,3</w:t>
            </w:r>
          </w:p>
        </w:tc>
      </w:tr>
      <w:tr w:rsidR="00673ED4" w:rsidRPr="000D7979" w:rsidTr="00BA0C18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247,6</w:t>
            </w:r>
          </w:p>
        </w:tc>
      </w:tr>
      <w:tr w:rsidR="00673ED4" w:rsidRPr="000D7979" w:rsidTr="00BA0C18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81,4</w:t>
            </w:r>
          </w:p>
        </w:tc>
      </w:tr>
      <w:tr w:rsidR="00673ED4" w:rsidRPr="000D7979" w:rsidTr="00BA0C18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175,8</w:t>
            </w:r>
          </w:p>
        </w:tc>
      </w:tr>
      <w:tr w:rsidR="00673ED4" w:rsidRPr="000D7979" w:rsidTr="00BA0C18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13,0</w:t>
            </w:r>
          </w:p>
        </w:tc>
      </w:tr>
      <w:tr w:rsidR="00673ED4" w:rsidRPr="000D7979" w:rsidTr="00BA0C18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13,0</w:t>
            </w: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Подпрограмма « Реализация </w:t>
            </w:r>
            <w:r w:rsidRPr="000D7979">
              <w:rPr>
                <w:rFonts w:ascii="Arial" w:hAnsi="Arial" w:cs="Arial"/>
                <w:bCs/>
              </w:rPr>
              <w:lastRenderedPageBreak/>
              <w:t>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01.5.00.0</w:t>
            </w:r>
            <w:r w:rsidRPr="000D7979">
              <w:rPr>
                <w:rFonts w:ascii="Arial" w:hAnsi="Arial" w:cs="Arial"/>
                <w:bCs/>
              </w:rPr>
              <w:lastRenderedPageBreak/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</w:t>
            </w:r>
            <w:proofErr w:type="gramStart"/>
            <w:r w:rsidRPr="000D7979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0D7979">
              <w:rPr>
                <w:rFonts w:ascii="Arial" w:hAnsi="Arial" w:cs="Arial"/>
                <w:bCs/>
              </w:rPr>
              <w:t xml:space="preserve"> 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8,0</w:t>
            </w: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4,0</w:t>
            </w: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4,0</w:t>
            </w: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4,0</w:t>
            </w: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4,0</w:t>
            </w: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198,1</w:t>
            </w:r>
          </w:p>
        </w:tc>
      </w:tr>
      <w:tr w:rsidR="00673ED4" w:rsidRPr="000D7979" w:rsidTr="00BA0C18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198,1</w:t>
            </w:r>
          </w:p>
        </w:tc>
      </w:tr>
      <w:tr w:rsidR="00673ED4" w:rsidRPr="000D7979" w:rsidTr="00BA0C1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0D7979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198,1</w:t>
            </w:r>
          </w:p>
        </w:tc>
      </w:tr>
      <w:tr w:rsidR="00673ED4" w:rsidRPr="000D7979" w:rsidTr="00BA0C1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198,1</w:t>
            </w:r>
          </w:p>
        </w:tc>
      </w:tr>
      <w:tr w:rsidR="00673ED4" w:rsidRPr="000D7979" w:rsidTr="00BA0C1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0D7979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0D7979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0D79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10,0</w:t>
            </w:r>
          </w:p>
        </w:tc>
      </w:tr>
      <w:tr w:rsidR="00673ED4" w:rsidRPr="000D7979" w:rsidTr="00BA0C18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10,0</w:t>
            </w:r>
          </w:p>
        </w:tc>
      </w:tr>
      <w:tr w:rsidR="00673ED4" w:rsidRPr="000D7979" w:rsidTr="00BA0C18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59,8</w:t>
            </w:r>
          </w:p>
        </w:tc>
      </w:tr>
      <w:tr w:rsidR="00673ED4" w:rsidRPr="000D7979" w:rsidTr="00BA0C18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0D7979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0D7979">
              <w:rPr>
                <w:rFonts w:ascii="Arial" w:hAnsi="Arial" w:cs="Arial"/>
                <w:bCs/>
              </w:rPr>
              <w:t>, печатными</w:t>
            </w:r>
          </w:p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59,8</w:t>
            </w:r>
          </w:p>
        </w:tc>
      </w:tr>
      <w:tr w:rsidR="00673ED4" w:rsidRPr="000D7979" w:rsidTr="00BA0C18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59,8</w:t>
            </w:r>
          </w:p>
        </w:tc>
      </w:tr>
      <w:tr w:rsidR="00673ED4" w:rsidRPr="000D7979" w:rsidTr="00BA0C18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59,8</w:t>
            </w:r>
          </w:p>
        </w:tc>
      </w:tr>
      <w:tr w:rsidR="00673ED4" w:rsidRPr="000D7979" w:rsidTr="00BA0C18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13014,56</w:t>
            </w:r>
          </w:p>
        </w:tc>
      </w:tr>
      <w:tr w:rsidR="00673ED4" w:rsidRPr="000D7979" w:rsidTr="00BA0C18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</w:rPr>
            </w:pPr>
          </w:p>
        </w:tc>
      </w:tr>
    </w:tbl>
    <w:p w:rsidR="00673ED4" w:rsidRPr="000D7979" w:rsidRDefault="00673ED4" w:rsidP="00673ED4">
      <w:pPr>
        <w:jc w:val="center"/>
        <w:rPr>
          <w:rFonts w:ascii="Arial" w:hAnsi="Arial" w:cs="Arial"/>
          <w:b/>
          <w:bCs/>
        </w:rPr>
      </w:pPr>
    </w:p>
    <w:p w:rsidR="00673ED4" w:rsidRPr="000D7979" w:rsidRDefault="00673ED4" w:rsidP="00673ED4">
      <w:pPr>
        <w:suppressAutoHyphens/>
        <w:jc w:val="right"/>
        <w:rPr>
          <w:rFonts w:ascii="Arial" w:hAnsi="Arial" w:cs="Arial"/>
          <w:lang w:eastAsia="ar-SA"/>
        </w:rPr>
      </w:pPr>
      <w:bookmarkStart w:id="0" w:name="_GoBack"/>
      <w:bookmarkEnd w:id="0"/>
      <w:r w:rsidRPr="000D7979">
        <w:rPr>
          <w:rFonts w:ascii="Arial" w:hAnsi="Arial" w:cs="Arial"/>
          <w:lang w:eastAsia="ar-SA"/>
        </w:rPr>
        <w:t>Приложение №13</w:t>
      </w:r>
    </w:p>
    <w:p w:rsidR="00673ED4" w:rsidRPr="000D7979" w:rsidRDefault="00673ED4" w:rsidP="00673ED4">
      <w:pPr>
        <w:suppressAutoHyphens/>
        <w:jc w:val="right"/>
        <w:rPr>
          <w:rFonts w:ascii="Arial" w:hAnsi="Arial" w:cs="Arial"/>
          <w:lang w:eastAsia="ar-SA"/>
        </w:rPr>
      </w:pPr>
      <w:r w:rsidRPr="000D7979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«Об утверждении 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 xml:space="preserve"> бюджета Родничковского</w:t>
      </w:r>
    </w:p>
    <w:p w:rsidR="00673ED4" w:rsidRPr="000D7979" w:rsidRDefault="00673ED4" w:rsidP="00673ED4">
      <w:pPr>
        <w:jc w:val="right"/>
        <w:rPr>
          <w:rFonts w:ascii="Arial" w:hAnsi="Arial" w:cs="Arial"/>
        </w:rPr>
      </w:pPr>
      <w:r w:rsidRPr="000D7979">
        <w:rPr>
          <w:rFonts w:ascii="Arial" w:hAnsi="Arial" w:cs="Arial"/>
        </w:rPr>
        <w:t>сельского поселения на 2019</w:t>
      </w:r>
    </w:p>
    <w:p w:rsidR="00673ED4" w:rsidRPr="000D7979" w:rsidRDefault="00673ED4" w:rsidP="00673ED4">
      <w:pPr>
        <w:jc w:val="right"/>
        <w:rPr>
          <w:rFonts w:ascii="Arial" w:hAnsi="Arial" w:cs="Arial"/>
          <w:bCs/>
        </w:rPr>
      </w:pPr>
      <w:r w:rsidRPr="000D7979">
        <w:rPr>
          <w:rFonts w:ascii="Arial" w:hAnsi="Arial" w:cs="Arial"/>
        </w:rPr>
        <w:t>и на период до 2021 года»</w:t>
      </w:r>
    </w:p>
    <w:p w:rsidR="00673ED4" w:rsidRPr="000D7979" w:rsidRDefault="00673ED4" w:rsidP="00673ED4">
      <w:pPr>
        <w:jc w:val="center"/>
        <w:rPr>
          <w:rFonts w:ascii="Arial" w:hAnsi="Arial" w:cs="Arial"/>
          <w:bCs/>
        </w:rPr>
      </w:pPr>
    </w:p>
    <w:p w:rsidR="00673ED4" w:rsidRPr="000D7979" w:rsidRDefault="00673ED4" w:rsidP="00673ED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673ED4" w:rsidRPr="000D7979" w:rsidRDefault="00673ED4" w:rsidP="00673ED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0D7979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2019 год</w:t>
      </w:r>
    </w:p>
    <w:p w:rsidR="00673ED4" w:rsidRPr="000D7979" w:rsidRDefault="00673ED4" w:rsidP="00673ED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992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</w:tblGrid>
      <w:tr w:rsidR="00673ED4" w:rsidRPr="000D7979" w:rsidTr="00BA0C18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D7979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0D7979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ED4" w:rsidRPr="000D7979" w:rsidRDefault="00673ED4" w:rsidP="00BA0C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673ED4" w:rsidRPr="000D7979" w:rsidTr="00BA0C18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5358,68</w:t>
            </w:r>
          </w:p>
        </w:tc>
      </w:tr>
      <w:tr w:rsidR="00673ED4" w:rsidRPr="000D7979" w:rsidTr="00BA0C18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73ED4" w:rsidRPr="000D7979" w:rsidTr="00BA0C1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758,7</w:t>
            </w:r>
          </w:p>
        </w:tc>
      </w:tr>
      <w:tr w:rsidR="00673ED4" w:rsidRPr="000D7979" w:rsidTr="00BA0C18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582,5</w:t>
            </w:r>
          </w:p>
        </w:tc>
      </w:tr>
      <w:tr w:rsidR="00673ED4" w:rsidRPr="000D7979" w:rsidTr="00BA0C18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0D797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0D7979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176,2</w:t>
            </w:r>
          </w:p>
        </w:tc>
      </w:tr>
      <w:tr w:rsidR="00673ED4" w:rsidRPr="000D7979" w:rsidTr="00BA0C18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1353,42</w:t>
            </w:r>
          </w:p>
        </w:tc>
      </w:tr>
      <w:tr w:rsidR="00673ED4" w:rsidRPr="000D7979" w:rsidTr="00BA0C1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785,2</w:t>
            </w:r>
          </w:p>
        </w:tc>
      </w:tr>
      <w:tr w:rsidR="00673ED4" w:rsidRPr="000D7979" w:rsidTr="00BA0C18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0D797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0D7979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</w:t>
            </w:r>
            <w:r w:rsidRPr="000D7979">
              <w:rPr>
                <w:rFonts w:ascii="Arial" w:hAnsi="Arial" w:cs="Arial"/>
                <w:lang w:eastAsia="ar-SA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237,2</w:t>
            </w:r>
          </w:p>
        </w:tc>
      </w:tr>
      <w:tr w:rsidR="00673ED4" w:rsidRPr="000D7979" w:rsidTr="00BA0C18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64,9</w:t>
            </w:r>
          </w:p>
        </w:tc>
      </w:tr>
      <w:tr w:rsidR="00673ED4" w:rsidRPr="000D7979" w:rsidTr="00BA0C18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207,68</w:t>
            </w:r>
          </w:p>
        </w:tc>
      </w:tr>
      <w:tr w:rsidR="00673ED4" w:rsidRPr="000D7979" w:rsidTr="00BA0C1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5,4</w:t>
            </w:r>
          </w:p>
        </w:tc>
      </w:tr>
      <w:tr w:rsidR="00673ED4" w:rsidRPr="000D7979" w:rsidTr="00BA0C1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10,96</w:t>
            </w:r>
          </w:p>
        </w:tc>
      </w:tr>
      <w:tr w:rsidR="00673ED4" w:rsidRPr="000D7979" w:rsidTr="00BA0C18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11,5</w:t>
            </w:r>
          </w:p>
        </w:tc>
      </w:tr>
      <w:tr w:rsidR="00673ED4" w:rsidRPr="000D7979" w:rsidTr="00BA0C18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39,036</w:t>
            </w:r>
          </w:p>
        </w:tc>
      </w:tr>
      <w:tr w:rsidR="00673ED4" w:rsidRPr="000D7979" w:rsidTr="00BA0C18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2,5</w:t>
            </w:r>
          </w:p>
        </w:tc>
      </w:tr>
      <w:tr w:rsidR="00673ED4" w:rsidRPr="000D7979" w:rsidTr="00BA0C18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0D7979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D7979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0D7979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34,0</w:t>
            </w:r>
          </w:p>
        </w:tc>
      </w:tr>
      <w:tr w:rsidR="00673ED4" w:rsidRPr="000D7979" w:rsidTr="00BA0C18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0D7979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33,98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33,98</w:t>
            </w:r>
          </w:p>
        </w:tc>
      </w:tr>
      <w:tr w:rsidR="00673ED4" w:rsidRPr="000D7979" w:rsidTr="00BA0C1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74,0</w:t>
            </w:r>
          </w:p>
        </w:tc>
      </w:tr>
      <w:tr w:rsidR="00673ED4" w:rsidRPr="000D7979" w:rsidTr="00BA0C1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74,0</w:t>
            </w:r>
          </w:p>
        </w:tc>
      </w:tr>
      <w:tr w:rsidR="00673ED4" w:rsidRPr="000D7979" w:rsidTr="00BA0C1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50,0</w:t>
            </w:r>
          </w:p>
        </w:tc>
      </w:tr>
      <w:tr w:rsidR="00673ED4" w:rsidRPr="000D7979" w:rsidTr="00BA0C18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50,0</w:t>
            </w:r>
          </w:p>
        </w:tc>
      </w:tr>
      <w:tr w:rsidR="00673ED4" w:rsidRPr="000D7979" w:rsidTr="00BA0C1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50,0</w:t>
            </w:r>
          </w:p>
        </w:tc>
      </w:tr>
      <w:tr w:rsidR="00673ED4" w:rsidRPr="000D7979" w:rsidTr="00BA0C1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2539,9</w:t>
            </w:r>
          </w:p>
        </w:tc>
      </w:tr>
      <w:tr w:rsidR="00673ED4" w:rsidRPr="000D7979" w:rsidTr="00BA0C1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Выполнение других обязательств </w:t>
            </w:r>
            <w:r w:rsidRPr="000D7979">
              <w:rPr>
                <w:rFonts w:ascii="Arial" w:hAnsi="Arial" w:cs="Arial"/>
                <w:bCs/>
              </w:rPr>
              <w:lastRenderedPageBreak/>
              <w:t>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73ED4" w:rsidRPr="000D7979" w:rsidTr="00BA0C1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lastRenderedPageBreak/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673ED4" w:rsidRPr="000D7979" w:rsidTr="00BA0C1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673ED4" w:rsidRPr="000D7979" w:rsidTr="00BA0C1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0D7979">
              <w:rPr>
                <w:rFonts w:ascii="Arial" w:hAnsi="Arial" w:cs="Arial"/>
                <w:b/>
                <w:lang w:eastAsia="ar-SA"/>
              </w:rPr>
              <w:t>395,0</w:t>
            </w:r>
          </w:p>
        </w:tc>
      </w:tr>
      <w:tr w:rsidR="00673ED4" w:rsidRPr="000D7979" w:rsidTr="00BA0C1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395,0</w:t>
            </w:r>
          </w:p>
        </w:tc>
      </w:tr>
      <w:tr w:rsidR="00673ED4" w:rsidRPr="000D7979" w:rsidTr="00BA0C1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2105,7</w:t>
            </w:r>
          </w:p>
        </w:tc>
      </w:tr>
      <w:tr w:rsidR="00673ED4" w:rsidRPr="000D7979" w:rsidTr="00BA0C1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73ED4" w:rsidRPr="000D7979" w:rsidTr="00BA0C1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0D7979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0D79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D7979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1173,5</w:t>
            </w:r>
          </w:p>
        </w:tc>
      </w:tr>
      <w:tr w:rsidR="00673ED4" w:rsidRPr="000D7979" w:rsidTr="00BA0C1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354,4</w:t>
            </w:r>
          </w:p>
        </w:tc>
      </w:tr>
      <w:tr w:rsidR="00673ED4" w:rsidRPr="000D7979" w:rsidTr="00BA0C1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90,4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442,4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20,0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25,0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20,0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48,9</w:t>
            </w:r>
          </w:p>
        </w:tc>
      </w:tr>
      <w:tr w:rsidR="00673ED4" w:rsidRPr="000D7979" w:rsidTr="00BA0C18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48,9</w:t>
            </w:r>
          </w:p>
        </w:tc>
      </w:tr>
      <w:tr w:rsidR="00673ED4" w:rsidRPr="000D7979" w:rsidTr="00BA0C18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48,9</w:t>
            </w:r>
          </w:p>
        </w:tc>
      </w:tr>
      <w:tr w:rsidR="00673ED4" w:rsidRPr="000D7979" w:rsidTr="00BA0C18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102,5</w:t>
            </w:r>
          </w:p>
        </w:tc>
      </w:tr>
      <w:tr w:rsidR="00673ED4" w:rsidRPr="000D7979" w:rsidTr="00BA0C18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62,5</w:t>
            </w:r>
          </w:p>
        </w:tc>
      </w:tr>
      <w:tr w:rsidR="00673ED4" w:rsidRPr="000D7979" w:rsidTr="00BA0C18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62,5</w:t>
            </w: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0D7979">
              <w:rPr>
                <w:rFonts w:ascii="Arial" w:hAnsi="Arial" w:cs="Arial"/>
                <w:bCs/>
              </w:rPr>
              <w:t>х(</w:t>
            </w:r>
            <w:proofErr w:type="gramEnd"/>
            <w:r w:rsidRPr="000D7979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62,5</w:t>
            </w: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40,0</w:t>
            </w: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40,0</w:t>
            </w:r>
          </w:p>
        </w:tc>
      </w:tr>
      <w:tr w:rsidR="00673ED4" w:rsidRPr="000D7979" w:rsidTr="00BA0C18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1394,4</w:t>
            </w:r>
          </w:p>
        </w:tc>
      </w:tr>
      <w:tr w:rsidR="00673ED4" w:rsidRPr="000D7979" w:rsidTr="00BA0C18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Предупреждение и ликвидация болезней животных в части реконструкции и содержания скотомогильника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773,0</w:t>
            </w:r>
          </w:p>
        </w:tc>
      </w:tr>
      <w:tr w:rsidR="00673ED4" w:rsidRPr="000D7979" w:rsidTr="00BA0C18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773,0</w:t>
            </w: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621,4</w:t>
            </w:r>
          </w:p>
        </w:tc>
      </w:tr>
      <w:tr w:rsidR="00673ED4" w:rsidRPr="000D7979" w:rsidTr="00BA0C18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73ED4" w:rsidRPr="000D7979" w:rsidTr="00BA0C18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73ED4" w:rsidRPr="000D7979" w:rsidTr="00BA0C18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0D7979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0D7979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0D7979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0D7979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673ED4" w:rsidRPr="000D7979" w:rsidTr="00BA0C1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621,4</w:t>
            </w:r>
          </w:p>
        </w:tc>
      </w:tr>
      <w:tr w:rsidR="00673ED4" w:rsidRPr="000D7979" w:rsidTr="00BA0C18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5889,7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1312,4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628,5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190,3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53,8</w:t>
            </w:r>
          </w:p>
        </w:tc>
      </w:tr>
      <w:tr w:rsidR="00673ED4" w:rsidRPr="000D7979" w:rsidTr="00BA0C1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403,0</w:t>
            </w:r>
          </w:p>
        </w:tc>
      </w:tr>
      <w:tr w:rsidR="00673ED4" w:rsidRPr="000D7979" w:rsidTr="00BA0C1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4577,3</w:t>
            </w:r>
          </w:p>
        </w:tc>
      </w:tr>
      <w:tr w:rsidR="00673ED4" w:rsidRPr="000D7979" w:rsidTr="00BA0C1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 xml:space="preserve">196,3  </w:t>
            </w:r>
          </w:p>
        </w:tc>
      </w:tr>
      <w:tr w:rsidR="00673ED4" w:rsidRPr="000D7979" w:rsidTr="00BA0C1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lang w:eastAsia="ar-SA"/>
              </w:rPr>
            </w:pPr>
            <w:r w:rsidRPr="000D7979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196,3</w:t>
            </w:r>
          </w:p>
        </w:tc>
      </w:tr>
      <w:tr w:rsidR="00673ED4" w:rsidRPr="000D7979" w:rsidTr="00BA0C18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Прочая закупка товаров работ и услуг для обеспечения  государственных </w:t>
            </w:r>
            <w:r w:rsidRPr="000D7979">
              <w:rPr>
                <w:rFonts w:ascii="Arial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11,050</w:t>
            </w:r>
          </w:p>
        </w:tc>
      </w:tr>
      <w:tr w:rsidR="00673ED4" w:rsidRPr="000D7979" w:rsidTr="00BA0C18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3737,6</w:t>
            </w:r>
          </w:p>
        </w:tc>
      </w:tr>
      <w:tr w:rsidR="00673ED4" w:rsidRPr="000D7979" w:rsidTr="00BA0C1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3737,6</w:t>
            </w:r>
          </w:p>
        </w:tc>
      </w:tr>
      <w:tr w:rsidR="00673ED4" w:rsidRPr="000D7979" w:rsidTr="00BA0C18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522,8</w:t>
            </w:r>
          </w:p>
        </w:tc>
      </w:tr>
      <w:tr w:rsidR="00673ED4" w:rsidRPr="000D7979" w:rsidTr="00BA0C18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219,8</w:t>
            </w:r>
          </w:p>
        </w:tc>
      </w:tr>
      <w:tr w:rsidR="00673ED4" w:rsidRPr="000D7979" w:rsidTr="00BA0C18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66,4</w:t>
            </w:r>
          </w:p>
        </w:tc>
      </w:tr>
      <w:tr w:rsidR="00673ED4" w:rsidRPr="000D7979" w:rsidTr="00BA0C18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236,6</w:t>
            </w:r>
          </w:p>
        </w:tc>
      </w:tr>
      <w:tr w:rsidR="00673ED4" w:rsidRPr="000D7979" w:rsidTr="00BA0C1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13,0</w:t>
            </w:r>
          </w:p>
        </w:tc>
      </w:tr>
      <w:tr w:rsidR="00673ED4" w:rsidRPr="000D7979" w:rsidTr="00BA0C1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0D7979">
              <w:rPr>
                <w:rFonts w:ascii="Arial" w:hAnsi="Arial" w:cs="Arial"/>
                <w:bCs/>
              </w:rPr>
              <w:t>на</w:t>
            </w:r>
            <w:proofErr w:type="gramEnd"/>
            <w:r w:rsidRPr="000D7979">
              <w:rPr>
                <w:rFonts w:ascii="Arial" w:hAnsi="Arial" w:cs="Arial"/>
                <w:bCs/>
              </w:rPr>
              <w:t xml:space="preserve"> </w:t>
            </w:r>
          </w:p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8,0</w:t>
            </w:r>
          </w:p>
        </w:tc>
      </w:tr>
      <w:tr w:rsidR="00673ED4" w:rsidRPr="000D7979" w:rsidTr="00BA0C18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0D7979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0D7979">
              <w:rPr>
                <w:rFonts w:ascii="Arial" w:hAnsi="Arial" w:cs="Arial"/>
                <w:bCs/>
              </w:rPr>
              <w:t xml:space="preserve"> 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4,0</w:t>
            </w:r>
          </w:p>
        </w:tc>
      </w:tr>
      <w:tr w:rsidR="00673ED4" w:rsidRPr="000D7979" w:rsidTr="00BA0C18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4,0</w:t>
            </w:r>
          </w:p>
        </w:tc>
      </w:tr>
      <w:tr w:rsidR="00673ED4" w:rsidRPr="000D7979" w:rsidTr="00BA0C1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  <w:iCs/>
              </w:rPr>
            </w:pPr>
            <w:r w:rsidRPr="000D797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4,0</w:t>
            </w:r>
          </w:p>
        </w:tc>
      </w:tr>
      <w:tr w:rsidR="00673ED4" w:rsidRPr="000D7979" w:rsidTr="00BA0C1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Детей и подростков, их оздоровления и обеспечение безопасного пребывания детей в организациях отдыха</w:t>
            </w:r>
          </w:p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4,0</w:t>
            </w:r>
          </w:p>
        </w:tc>
      </w:tr>
      <w:tr w:rsidR="00673ED4" w:rsidRPr="000D7979" w:rsidTr="00BA0C1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  <w:iCs/>
              </w:rPr>
            </w:pPr>
            <w:r w:rsidRPr="000D7979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5,0</w:t>
            </w:r>
          </w:p>
        </w:tc>
      </w:tr>
      <w:tr w:rsidR="00673ED4" w:rsidRPr="000D7979" w:rsidTr="00BA0C1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5,0</w:t>
            </w:r>
          </w:p>
        </w:tc>
      </w:tr>
      <w:tr w:rsidR="00673ED4" w:rsidRPr="000D7979" w:rsidTr="00BA0C18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198,1</w:t>
            </w:r>
          </w:p>
        </w:tc>
      </w:tr>
      <w:tr w:rsidR="00673ED4" w:rsidRPr="000D7979" w:rsidTr="00BA0C18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198,1</w:t>
            </w:r>
          </w:p>
        </w:tc>
      </w:tr>
      <w:tr w:rsidR="00673ED4" w:rsidRPr="000D7979" w:rsidTr="00BA0C1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0D7979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198,1</w:t>
            </w:r>
          </w:p>
        </w:tc>
      </w:tr>
      <w:tr w:rsidR="00673ED4" w:rsidRPr="000D7979" w:rsidTr="00BA0C1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0D7979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0D7979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0D79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</w:p>
        </w:tc>
      </w:tr>
      <w:tr w:rsidR="00673ED4" w:rsidRPr="000D7979" w:rsidTr="00BA0C1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10,0</w:t>
            </w:r>
          </w:p>
        </w:tc>
      </w:tr>
      <w:tr w:rsidR="00673ED4" w:rsidRPr="000D7979" w:rsidTr="00BA0C18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10,0</w:t>
            </w:r>
          </w:p>
        </w:tc>
      </w:tr>
      <w:tr w:rsidR="00673ED4" w:rsidRPr="000D7979" w:rsidTr="00BA0C18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10,0</w:t>
            </w:r>
          </w:p>
        </w:tc>
      </w:tr>
      <w:tr w:rsidR="00673ED4" w:rsidRPr="000D7979" w:rsidTr="00BA0C18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 xml:space="preserve">Мероприятия в области  здравоохранения, спорта и </w:t>
            </w:r>
            <w:r w:rsidRPr="000D7979">
              <w:rPr>
                <w:rFonts w:ascii="Arial" w:hAnsi="Arial" w:cs="Arial"/>
                <w:bCs/>
              </w:rPr>
              <w:lastRenderedPageBreak/>
              <w:t>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10,0</w:t>
            </w:r>
          </w:p>
        </w:tc>
      </w:tr>
      <w:tr w:rsidR="00673ED4" w:rsidRPr="000D7979" w:rsidTr="00BA0C18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10,0</w:t>
            </w:r>
          </w:p>
        </w:tc>
      </w:tr>
      <w:tr w:rsidR="00673ED4" w:rsidRPr="000D7979" w:rsidTr="00BA0C1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</w:rPr>
              <w:t>59,8</w:t>
            </w:r>
          </w:p>
        </w:tc>
      </w:tr>
      <w:tr w:rsidR="00673ED4" w:rsidRPr="000D7979" w:rsidTr="00BA0C1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59,8</w:t>
            </w:r>
          </w:p>
        </w:tc>
      </w:tr>
      <w:tr w:rsidR="00673ED4" w:rsidRPr="000D7979" w:rsidTr="00BA0C1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59,8</w:t>
            </w:r>
          </w:p>
        </w:tc>
      </w:tr>
      <w:tr w:rsidR="00673ED4" w:rsidRPr="000D7979" w:rsidTr="00BA0C1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suppressAutoHyphens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Cs/>
              </w:rPr>
            </w:pPr>
            <w:r w:rsidRPr="000D797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59,8</w:t>
            </w:r>
          </w:p>
        </w:tc>
      </w:tr>
      <w:tr w:rsidR="00673ED4" w:rsidRPr="000D7979" w:rsidTr="00BA0C1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right"/>
              <w:rPr>
                <w:rFonts w:ascii="Arial" w:hAnsi="Arial" w:cs="Arial"/>
                <w:b/>
              </w:rPr>
            </w:pPr>
            <w:r w:rsidRPr="000D7979">
              <w:rPr>
                <w:rFonts w:ascii="Arial" w:hAnsi="Arial" w:cs="Arial"/>
                <w:b/>
                <w:bCs/>
                <w:color w:val="000000"/>
                <w:lang w:eastAsia="ar-SA"/>
              </w:rPr>
              <w:t>13014,56</w:t>
            </w:r>
          </w:p>
        </w:tc>
      </w:tr>
      <w:tr w:rsidR="00673ED4" w:rsidRPr="000D7979" w:rsidTr="00BA0C18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  <w:b/>
                <w:bCs/>
              </w:rPr>
            </w:pPr>
            <w:r w:rsidRPr="000D7979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jc w:val="both"/>
              <w:rPr>
                <w:rFonts w:ascii="Arial" w:hAnsi="Arial" w:cs="Arial"/>
              </w:rPr>
            </w:pPr>
            <w:r w:rsidRPr="000D797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ED4" w:rsidRPr="000D7979" w:rsidRDefault="00673ED4" w:rsidP="00BA0C18">
            <w:pPr>
              <w:rPr>
                <w:rFonts w:ascii="Arial" w:hAnsi="Arial" w:cs="Arial"/>
              </w:rPr>
            </w:pPr>
          </w:p>
        </w:tc>
      </w:tr>
    </w:tbl>
    <w:p w:rsidR="00673ED4" w:rsidRPr="000D7979" w:rsidRDefault="00673ED4" w:rsidP="00673ED4">
      <w:pPr>
        <w:rPr>
          <w:rFonts w:ascii="Arial" w:hAnsi="Arial" w:cs="Arial"/>
          <w:b/>
          <w:bCs/>
        </w:rPr>
      </w:pPr>
    </w:p>
    <w:p w:rsidR="00673ED4" w:rsidRPr="000D7979" w:rsidRDefault="00673ED4" w:rsidP="00673ED4">
      <w:pPr>
        <w:rPr>
          <w:rFonts w:ascii="Arial" w:hAnsi="Arial" w:cs="Arial"/>
          <w:b/>
          <w:bCs/>
        </w:rPr>
      </w:pPr>
    </w:p>
    <w:p w:rsidR="00673ED4" w:rsidRPr="000D7979" w:rsidRDefault="00673ED4" w:rsidP="00673ED4">
      <w:pPr>
        <w:jc w:val="center"/>
        <w:rPr>
          <w:rFonts w:ascii="Arial" w:hAnsi="Arial" w:cs="Arial"/>
          <w:b/>
          <w:bCs/>
        </w:rPr>
      </w:pPr>
    </w:p>
    <w:p w:rsidR="00673ED4" w:rsidRPr="000D7979" w:rsidRDefault="00673ED4" w:rsidP="00673ED4">
      <w:pPr>
        <w:jc w:val="center"/>
        <w:rPr>
          <w:rFonts w:ascii="Arial" w:hAnsi="Arial" w:cs="Arial"/>
          <w:b/>
          <w:bCs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673ED4" w:rsidRPr="000D7979" w:rsidRDefault="00673ED4" w:rsidP="00673ED4">
      <w:pPr>
        <w:rPr>
          <w:rFonts w:ascii="Arial" w:hAnsi="Arial" w:cs="Arial"/>
        </w:rPr>
      </w:pPr>
    </w:p>
    <w:p w:rsidR="00181884" w:rsidRPr="000D7979" w:rsidRDefault="00181884">
      <w:pPr>
        <w:rPr>
          <w:rFonts w:ascii="Arial" w:hAnsi="Arial" w:cs="Arial"/>
        </w:rPr>
      </w:pPr>
    </w:p>
    <w:sectPr w:rsidR="00181884" w:rsidRPr="000D7979" w:rsidSect="00841C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8E"/>
    <w:rsid w:val="000D7979"/>
    <w:rsid w:val="00181884"/>
    <w:rsid w:val="001C048E"/>
    <w:rsid w:val="00673ED4"/>
    <w:rsid w:val="00841CF2"/>
    <w:rsid w:val="00A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D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D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2019-10-02T04:33:00Z</dcterms:created>
  <dcterms:modified xsi:type="dcterms:W3CDTF">2019-10-02T06:58:00Z</dcterms:modified>
</cp:coreProperties>
</file>