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6C" w:rsidRPr="004B3B74" w:rsidRDefault="00C44326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134AC" w:rsidRPr="004B3B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4B3B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B3B74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4B5E6C" w:rsidRPr="004B3B74" w:rsidRDefault="004B5E6C" w:rsidP="004B5E6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B3B74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РОДНИЧКОВСКОГО  СЕЛЬСКОГО ПОСЕЛЕНИЯ</w:t>
      </w:r>
    </w:p>
    <w:p w:rsidR="004B5E6C" w:rsidRPr="004B3B74" w:rsidRDefault="004B5E6C" w:rsidP="004B5E6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B3B74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4B5E6C" w:rsidRPr="004B3B74" w:rsidRDefault="004B5E6C" w:rsidP="004B5E6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B3B74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4B5E6C" w:rsidRPr="004B3B74" w:rsidRDefault="004B5E6C" w:rsidP="004B5E6C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4B3B74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</w:t>
      </w:r>
    </w:p>
    <w:p w:rsidR="004B5E6C" w:rsidRPr="004B3B74" w:rsidRDefault="004B5E6C" w:rsidP="004B5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3F6B9E"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4B5E6C" w:rsidRPr="004B3B74" w:rsidRDefault="004B5E6C" w:rsidP="004B5E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3F6B9E"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A67B3" w:rsidRPr="004B3B74">
        <w:rPr>
          <w:rFonts w:ascii="Arial" w:eastAsia="Times New Roman" w:hAnsi="Arial" w:cs="Arial"/>
          <w:sz w:val="24"/>
          <w:szCs w:val="24"/>
          <w:lang w:eastAsia="ru-RU"/>
        </w:rPr>
        <w:t>15.11.2022</w:t>
      </w:r>
      <w:r w:rsidR="00C44326"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B1E13" w:rsidRPr="004B3B7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3F6B9E"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13AFA"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9134AC"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9B1E13"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134AC"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3A67B3" w:rsidRPr="004B3B74">
        <w:rPr>
          <w:rFonts w:ascii="Arial" w:eastAsia="Times New Roman" w:hAnsi="Arial" w:cs="Arial"/>
          <w:sz w:val="24"/>
          <w:szCs w:val="24"/>
          <w:lang w:eastAsia="ru-RU"/>
        </w:rPr>
        <w:t>55/1</w:t>
      </w:r>
    </w:p>
    <w:p w:rsidR="004B5E6C" w:rsidRPr="004B3B74" w:rsidRDefault="004B5E6C" w:rsidP="004B5E6C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>О направлении проекта бюджета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в контрольную комиссию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>Нехаевского муниципального района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 от 31.07.1999 года № 145-ФЗ </w:t>
      </w:r>
      <w:proofErr w:type="gramStart"/>
      <w:r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4B3B74">
        <w:rPr>
          <w:rFonts w:ascii="Arial" w:eastAsia="Times New Roman" w:hAnsi="Arial" w:cs="Arial"/>
          <w:sz w:val="24"/>
          <w:szCs w:val="24"/>
          <w:lang w:eastAsia="ru-RU"/>
        </w:rPr>
        <w:t>в редакции Федерального закона от 26.04.2007 г. № 63-ФЗ)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>Совет депутатов РЕШИЛ: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>Направить проект бюджета Родничковс</w:t>
      </w:r>
      <w:r w:rsidR="00C44326" w:rsidRPr="004B3B74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на 2023</w:t>
      </w:r>
      <w:r w:rsidR="00BB5338" w:rsidRPr="004B3B7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44326"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– 2025</w:t>
      </w:r>
      <w:r w:rsidRPr="004B3B74">
        <w:rPr>
          <w:rFonts w:ascii="Arial" w:eastAsia="Times New Roman" w:hAnsi="Arial" w:cs="Arial"/>
          <w:sz w:val="24"/>
          <w:szCs w:val="24"/>
          <w:lang w:eastAsia="ru-RU"/>
        </w:rPr>
        <w:t xml:space="preserve"> года в контрольную комиссию Нехаевского муниципального района для составления экспертного заключения.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3B7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E6C" w:rsidRPr="004B3B74" w:rsidRDefault="004B5E6C" w:rsidP="004B5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94A" w:rsidRPr="004B3B74" w:rsidRDefault="00D7194A">
      <w:pPr>
        <w:rPr>
          <w:rFonts w:ascii="Arial" w:hAnsi="Arial" w:cs="Arial"/>
          <w:sz w:val="24"/>
          <w:szCs w:val="24"/>
        </w:rPr>
      </w:pPr>
    </w:p>
    <w:sectPr w:rsidR="00D7194A" w:rsidRPr="004B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6C"/>
    <w:rsid w:val="003A67B3"/>
    <w:rsid w:val="003F6B9E"/>
    <w:rsid w:val="004B3B74"/>
    <w:rsid w:val="004B5E6C"/>
    <w:rsid w:val="00713AFA"/>
    <w:rsid w:val="009134AC"/>
    <w:rsid w:val="009B1E13"/>
    <w:rsid w:val="00AC52B3"/>
    <w:rsid w:val="00BB1BF3"/>
    <w:rsid w:val="00BB5338"/>
    <w:rsid w:val="00C44326"/>
    <w:rsid w:val="00D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19</cp:revision>
  <cp:lastPrinted>2020-12-02T11:59:00Z</cp:lastPrinted>
  <dcterms:created xsi:type="dcterms:W3CDTF">2020-11-09T12:09:00Z</dcterms:created>
  <dcterms:modified xsi:type="dcterms:W3CDTF">2022-12-02T11:44:00Z</dcterms:modified>
</cp:coreProperties>
</file>